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A1F4D" w14:textId="77777777" w:rsidR="00E81C58" w:rsidRPr="00095C37" w:rsidRDefault="00E81C58">
      <w:pPr>
        <w:rPr>
          <w:rFonts w:cs="Tahoma"/>
        </w:rPr>
      </w:pPr>
    </w:p>
    <w:p w14:paraId="34FFB653" w14:textId="77777777" w:rsidR="00037684" w:rsidRPr="00095C37" w:rsidRDefault="00037684" w:rsidP="00037684">
      <w:pPr>
        <w:ind w:right="-109"/>
        <w:outlineLvl w:val="0"/>
        <w:rPr>
          <w:rFonts w:eastAsia="Times New Roman" w:cs="Tahoma"/>
          <w:b/>
          <w:kern w:val="36"/>
          <w:lang w:eastAsia="es-GT"/>
        </w:rPr>
      </w:pPr>
      <w:r w:rsidRPr="00095C37">
        <w:rPr>
          <w:rFonts w:eastAsia="Times New Roman" w:cs="Tahoma"/>
          <w:b/>
          <w:kern w:val="36"/>
          <w:lang w:eastAsia="es-GT"/>
        </w:rPr>
        <w:t xml:space="preserve">Evento/Agente etiológico y/o vigilancia: </w:t>
      </w:r>
    </w:p>
    <w:sdt>
      <w:sdtPr>
        <w:rPr>
          <w:rFonts w:eastAsia="Times New Roman" w:cs="Tahoma"/>
          <w:kern w:val="36"/>
          <w:lang w:eastAsia="es-GT"/>
        </w:rPr>
        <w:id w:val="1163654475"/>
        <w:placeholder>
          <w:docPart w:val="DefaultPlaceholder_1081868574"/>
        </w:placeholder>
      </w:sdtPr>
      <w:sdtEndPr/>
      <w:sdtContent>
        <w:p w14:paraId="51025077" w14:textId="403AA07E" w:rsidR="005A5173" w:rsidRPr="00095C37" w:rsidRDefault="00D90A61" w:rsidP="00282287">
          <w:pPr>
            <w:jc w:val="left"/>
            <w:rPr>
              <w:rFonts w:eastAsia="Times New Roman" w:cs="Tahoma"/>
              <w:kern w:val="36"/>
              <w:lang w:eastAsia="es-GT"/>
            </w:rPr>
          </w:pPr>
          <w:r>
            <w:rPr>
              <w:rFonts w:eastAsia="Times New Roman" w:cs="Tahoma"/>
              <w:kern w:val="36"/>
              <w:lang w:eastAsia="es-GT"/>
            </w:rPr>
            <w:t>Infecciones respiratorias agudas (IRAS)</w:t>
          </w:r>
          <w:r w:rsidR="00116BEC">
            <w:rPr>
              <w:rFonts w:eastAsia="Times New Roman" w:cs="Tahoma"/>
              <w:kern w:val="36"/>
              <w:lang w:eastAsia="es-GT"/>
            </w:rPr>
            <w:t xml:space="preserve">, </w:t>
          </w:r>
          <w:r w:rsidR="00B004CC">
            <w:rPr>
              <w:rFonts w:eastAsia="Times New Roman" w:cs="Tahoma"/>
              <w:kern w:val="36"/>
              <w:lang w:eastAsia="es-GT"/>
            </w:rPr>
            <w:t>Neumonías y Meningitis</w:t>
          </w:r>
          <w:r w:rsidR="00CD6F41">
            <w:rPr>
              <w:rFonts w:eastAsia="Times New Roman" w:cs="Tahoma"/>
              <w:kern w:val="36"/>
              <w:lang w:eastAsia="es-GT"/>
            </w:rPr>
            <w:t>.</w:t>
          </w:r>
        </w:p>
      </w:sdtContent>
    </w:sdt>
    <w:p w14:paraId="60D5B58D" w14:textId="77777777" w:rsidR="00E81C58" w:rsidRPr="00095C37" w:rsidRDefault="00E81C58" w:rsidP="00037684">
      <w:pPr>
        <w:jc w:val="center"/>
        <w:rPr>
          <w:rFonts w:eastAsia="Times New Roman" w:cs="Tahoma"/>
          <w:kern w:val="36"/>
          <w:lang w:eastAsia="es-GT"/>
        </w:rPr>
      </w:pPr>
    </w:p>
    <w:p w14:paraId="01A2D7A4" w14:textId="0EE72AC3" w:rsidR="00037684" w:rsidRPr="00095C37" w:rsidRDefault="00037684" w:rsidP="00037684">
      <w:pPr>
        <w:outlineLvl w:val="0"/>
        <w:rPr>
          <w:rFonts w:eastAsia="Times New Roman" w:cs="Tahoma"/>
          <w:b/>
          <w:kern w:val="36"/>
          <w:lang w:eastAsia="es-GT"/>
        </w:rPr>
      </w:pPr>
      <w:r w:rsidRPr="00095C37">
        <w:rPr>
          <w:rFonts w:eastAsia="Times New Roman" w:cs="Tahoma"/>
          <w:b/>
          <w:kern w:val="36"/>
          <w:lang w:eastAsia="es-GT"/>
        </w:rPr>
        <w:t xml:space="preserve">Tipos de análisis que pueden realizarse: </w:t>
      </w:r>
    </w:p>
    <w:sdt>
      <w:sdtPr>
        <w:rPr>
          <w:rFonts w:cs="Tahoma"/>
          <w:lang w:eastAsia="es-GT"/>
        </w:rPr>
        <w:id w:val="-1224368829"/>
        <w:placeholder>
          <w:docPart w:val="DefaultPlaceholder_1081868574"/>
        </w:placeholder>
      </w:sdtPr>
      <w:sdtEndPr/>
      <w:sdtContent>
        <w:p w14:paraId="5F3753E4" w14:textId="0F3BCD16" w:rsidR="005A5173" w:rsidRPr="00095C37" w:rsidRDefault="002E5878" w:rsidP="005A5173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 xml:space="preserve">Aislamiento, </w:t>
          </w:r>
          <w:r w:rsidR="00DB5F75">
            <w:rPr>
              <w:rFonts w:cs="Tahoma"/>
              <w:lang w:eastAsia="es-GT"/>
            </w:rPr>
            <w:t xml:space="preserve">identificación, </w:t>
          </w:r>
          <w:proofErr w:type="spellStart"/>
          <w:r w:rsidR="00DB5F75">
            <w:rPr>
              <w:rFonts w:cs="Tahoma"/>
              <w:lang w:eastAsia="es-GT"/>
            </w:rPr>
            <w:t>serotipificación</w:t>
          </w:r>
          <w:proofErr w:type="spellEnd"/>
          <w:r w:rsidR="00D90A61">
            <w:rPr>
              <w:rFonts w:cs="Tahoma"/>
              <w:lang w:eastAsia="es-GT"/>
            </w:rPr>
            <w:t xml:space="preserve"> y perfil de susceptibilidad</w:t>
          </w:r>
          <w:r w:rsidR="004C4B97">
            <w:rPr>
              <w:rFonts w:cs="Tahoma"/>
              <w:lang w:eastAsia="es-GT"/>
            </w:rPr>
            <w:t>.</w:t>
          </w:r>
        </w:p>
      </w:sdtContent>
    </w:sdt>
    <w:p w14:paraId="689A3D33" w14:textId="77777777" w:rsidR="005A5173" w:rsidRPr="00095C37" w:rsidRDefault="005A5173" w:rsidP="005A5173">
      <w:pPr>
        <w:rPr>
          <w:rFonts w:cs="Tahoma"/>
          <w:lang w:eastAsia="es-GT"/>
        </w:rPr>
      </w:pPr>
    </w:p>
    <w:p w14:paraId="3B8C056C" w14:textId="1A725412" w:rsidR="00037684" w:rsidRPr="00095C37" w:rsidRDefault="000D2D3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Formulario de solicitud</w:t>
      </w:r>
      <w:r w:rsidR="00EA4A3E" w:rsidRPr="00095C37">
        <w:rPr>
          <w:rFonts w:cs="Tahoma"/>
          <w:lang w:eastAsia="es-GT"/>
        </w:rPr>
        <w:t xml:space="preserve"> de </w:t>
      </w:r>
      <w:r w:rsidR="00095C37">
        <w:rPr>
          <w:rFonts w:cs="Tahoma"/>
          <w:lang w:eastAsia="es-GT"/>
        </w:rPr>
        <w:t>análisis</w:t>
      </w:r>
      <w:r w:rsidRPr="00095C37">
        <w:rPr>
          <w:rFonts w:cs="Tahoma"/>
          <w:lang w:eastAsia="es-GT"/>
        </w:rPr>
        <w:t>:</w:t>
      </w:r>
    </w:p>
    <w:sdt>
      <w:sdtPr>
        <w:rPr>
          <w:rFonts w:cs="Tahoma"/>
          <w:lang w:eastAsia="es-GT"/>
        </w:rPr>
        <w:id w:val="154725500"/>
        <w:placeholder>
          <w:docPart w:val="DefaultPlaceholder_1081868574"/>
        </w:placeholder>
      </w:sdtPr>
      <w:sdtEndPr/>
      <w:sdtContent>
        <w:p w14:paraId="05B8C566" w14:textId="47DD375F" w:rsidR="000D2D39" w:rsidRPr="00095C37" w:rsidRDefault="00A35702" w:rsidP="000D2D39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Ficha epidemiológica de neumonías y meningitis.</w:t>
          </w:r>
        </w:p>
      </w:sdtContent>
    </w:sdt>
    <w:p w14:paraId="3DA1CAE5" w14:textId="77777777" w:rsidR="005E425D" w:rsidRDefault="005E425D" w:rsidP="00220BEB">
      <w:pPr>
        <w:jc w:val="center"/>
        <w:rPr>
          <w:rFonts w:cs="Tahoma"/>
          <w:b/>
          <w:sz w:val="24"/>
          <w:szCs w:val="24"/>
          <w:lang w:eastAsia="es-GT"/>
        </w:rPr>
      </w:pPr>
    </w:p>
    <w:tbl>
      <w:tblPr>
        <w:tblStyle w:val="Tablaconcuadrcula"/>
        <w:tblpPr w:leftFromText="141" w:rightFromText="141" w:vertAnchor="text" w:horzAnchor="page" w:tblpXSpec="center" w:tblpY="411"/>
        <w:tblW w:w="10632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990"/>
        <w:gridCol w:w="1559"/>
        <w:gridCol w:w="1985"/>
      </w:tblGrid>
      <w:tr w:rsidR="001648F2" w:rsidRPr="00AC2B34" w14:paraId="7BB3EB01" w14:textId="77777777" w:rsidTr="002E5878">
        <w:trPr>
          <w:trHeight w:val="983"/>
        </w:trPr>
        <w:tc>
          <w:tcPr>
            <w:tcW w:w="1555" w:type="dxa"/>
            <w:vAlign w:val="center"/>
          </w:tcPr>
          <w:p w14:paraId="278391DB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Tipo de análisis</w:t>
            </w:r>
          </w:p>
        </w:tc>
        <w:tc>
          <w:tcPr>
            <w:tcW w:w="1842" w:type="dxa"/>
            <w:vAlign w:val="center"/>
          </w:tcPr>
          <w:p w14:paraId="7D7F4942" w14:textId="66C0B94D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Periodo de toma de muestra</w:t>
            </w:r>
            <w:r>
              <w:rPr>
                <w:rFonts w:cs="Tahoma"/>
                <w:sz w:val="18"/>
                <w:lang w:eastAsia="es-GT"/>
              </w:rPr>
              <w:t xml:space="preserve"> o tiempo de sintomatología</w:t>
            </w:r>
          </w:p>
        </w:tc>
        <w:tc>
          <w:tcPr>
            <w:tcW w:w="1701" w:type="dxa"/>
            <w:vAlign w:val="center"/>
          </w:tcPr>
          <w:p w14:paraId="172A6CDA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Tipo y volumen de muestra</w:t>
            </w:r>
          </w:p>
        </w:tc>
        <w:tc>
          <w:tcPr>
            <w:tcW w:w="1990" w:type="dxa"/>
            <w:vAlign w:val="center"/>
          </w:tcPr>
          <w:p w14:paraId="50945CA2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Recipiente y/o medio de transporte para el envío de muestra</w:t>
            </w:r>
          </w:p>
        </w:tc>
        <w:tc>
          <w:tcPr>
            <w:tcW w:w="1559" w:type="dxa"/>
            <w:vAlign w:val="center"/>
          </w:tcPr>
          <w:p w14:paraId="66B2936F" w14:textId="6D399A71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 xml:space="preserve">Conservación </w:t>
            </w:r>
            <w:r w:rsidR="006C010E" w:rsidRPr="00AC2B34">
              <w:rPr>
                <w:rFonts w:cs="Tahoma"/>
                <w:sz w:val="18"/>
                <w:lang w:eastAsia="es-GT"/>
              </w:rPr>
              <w:t>previa</w:t>
            </w:r>
            <w:r w:rsidRPr="00AC2B34">
              <w:rPr>
                <w:rFonts w:cs="Tahoma"/>
                <w:sz w:val="18"/>
                <w:lang w:eastAsia="es-GT"/>
              </w:rPr>
              <w:t xml:space="preserve"> al envío</w:t>
            </w:r>
          </w:p>
        </w:tc>
        <w:tc>
          <w:tcPr>
            <w:tcW w:w="1985" w:type="dxa"/>
            <w:vAlign w:val="center"/>
          </w:tcPr>
          <w:p w14:paraId="6BCEE855" w14:textId="77777777" w:rsidR="00AC2B34" w:rsidRPr="00AC2B34" w:rsidRDefault="00AC2B34" w:rsidP="00AC2B34">
            <w:pPr>
              <w:pStyle w:val="Ttulo2"/>
              <w:numPr>
                <w:ilvl w:val="0"/>
                <w:numId w:val="0"/>
              </w:numPr>
              <w:jc w:val="center"/>
              <w:outlineLvl w:val="1"/>
              <w:rPr>
                <w:rFonts w:cs="Tahoma"/>
                <w:sz w:val="18"/>
                <w:lang w:eastAsia="es-GT"/>
              </w:rPr>
            </w:pPr>
            <w:r w:rsidRPr="00AC2B34">
              <w:rPr>
                <w:rFonts w:cs="Tahoma"/>
                <w:sz w:val="18"/>
                <w:lang w:eastAsia="es-GT"/>
              </w:rPr>
              <w:t>Condiciones de transporte</w:t>
            </w:r>
          </w:p>
        </w:tc>
      </w:tr>
      <w:tr w:rsidR="001648F2" w:rsidRPr="00AC2B34" w14:paraId="15B799F0" w14:textId="77777777" w:rsidTr="002E5878">
        <w:trPr>
          <w:trHeight w:val="807"/>
        </w:trPr>
        <w:tc>
          <w:tcPr>
            <w:tcW w:w="1555" w:type="dxa"/>
            <w:vAlign w:val="center"/>
          </w:tcPr>
          <w:p w14:paraId="404B7562" w14:textId="61F47BBF" w:rsidR="00AC2B34" w:rsidRPr="00312850" w:rsidRDefault="002E5878" w:rsidP="002E5878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cs="Tahoma"/>
                <w:b w:val="0"/>
                <w:sz w:val="18"/>
                <w:szCs w:val="18"/>
                <w:lang w:eastAsia="es-GT"/>
              </w:rPr>
              <w:t xml:space="preserve">Aislamiento, </w:t>
            </w:r>
            <w:r w:rsidR="004C4B97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identificación, </w:t>
            </w:r>
            <w:proofErr w:type="spellStart"/>
            <w:r w:rsidR="004C4B97">
              <w:rPr>
                <w:rFonts w:cs="Tahoma"/>
                <w:b w:val="0"/>
                <w:sz w:val="18"/>
                <w:szCs w:val="18"/>
                <w:lang w:eastAsia="es-GT"/>
              </w:rPr>
              <w:t>serotipificació</w:t>
            </w:r>
            <w:r>
              <w:rPr>
                <w:rFonts w:cs="Tahoma"/>
                <w:b w:val="0"/>
                <w:sz w:val="18"/>
                <w:szCs w:val="18"/>
                <w:lang w:eastAsia="es-GT"/>
              </w:rPr>
              <w:t>n</w:t>
            </w:r>
            <w:proofErr w:type="spellEnd"/>
            <w:r>
              <w:rPr>
                <w:rFonts w:cs="Tahoma"/>
                <w:b w:val="0"/>
                <w:sz w:val="18"/>
                <w:szCs w:val="18"/>
                <w:lang w:eastAsia="es-GT"/>
              </w:rPr>
              <w:t xml:space="preserve"> y perfil de susceptibilidad.</w:t>
            </w:r>
          </w:p>
        </w:tc>
        <w:tc>
          <w:tcPr>
            <w:tcW w:w="1842" w:type="dxa"/>
            <w:vAlign w:val="center"/>
          </w:tcPr>
          <w:p w14:paraId="29E2F95C" w14:textId="6DF3825F" w:rsidR="00312850" w:rsidRPr="00312850" w:rsidRDefault="00A35702" w:rsidP="002E5878">
            <w:pPr>
              <w:rPr>
                <w:sz w:val="18"/>
                <w:szCs w:val="18"/>
                <w:lang w:eastAsia="es-GT"/>
              </w:rPr>
            </w:pPr>
            <w:r>
              <w:rPr>
                <w:sz w:val="18"/>
                <w:szCs w:val="18"/>
                <w:lang w:eastAsia="es-GT"/>
              </w:rPr>
              <w:t>Seg</w:t>
            </w:r>
            <w:r w:rsidR="004C4B97">
              <w:rPr>
                <w:sz w:val="18"/>
                <w:szCs w:val="18"/>
                <w:lang w:eastAsia="es-GT"/>
              </w:rPr>
              <w:t xml:space="preserve">ún criterio del médico tratante. De preferencia, tomarse antes de 48 horas de hospitalización para asegurar que los aislamientos sean de origen comunitario. </w:t>
            </w:r>
          </w:p>
        </w:tc>
        <w:tc>
          <w:tcPr>
            <w:tcW w:w="1701" w:type="dxa"/>
            <w:vAlign w:val="center"/>
          </w:tcPr>
          <w:p w14:paraId="48F149DA" w14:textId="28FF91A7" w:rsidR="00312850" w:rsidRPr="004C4B97" w:rsidRDefault="00DF6164" w:rsidP="002E5878">
            <w:pPr>
              <w:pStyle w:val="Ttulo2"/>
              <w:numPr>
                <w:ilvl w:val="0"/>
                <w:numId w:val="0"/>
              </w:numPr>
              <w:outlineLvl w:val="1"/>
              <w:rPr>
                <w:b w:val="0"/>
                <w:sz w:val="18"/>
                <w:szCs w:val="18"/>
                <w:lang w:eastAsia="es-GT"/>
              </w:rPr>
            </w:pPr>
            <w:r w:rsidRPr="004C4B97">
              <w:rPr>
                <w:rFonts w:cs="Tahoma"/>
                <w:b w:val="0"/>
                <w:sz w:val="18"/>
                <w:szCs w:val="18"/>
                <w:lang w:eastAsia="es-GT"/>
              </w:rPr>
              <w:t>Cepa de 24 a 48 horas de crecimient</w:t>
            </w:r>
            <w:r w:rsidR="004C4B97" w:rsidRPr="004C4B97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o, o </w:t>
            </w:r>
            <w:r w:rsidR="004C4B97">
              <w:rPr>
                <w:b w:val="0"/>
                <w:sz w:val="18"/>
                <w:szCs w:val="18"/>
                <w:lang w:eastAsia="es-GT"/>
              </w:rPr>
              <w:t xml:space="preserve">1.5 </w:t>
            </w:r>
            <w:proofErr w:type="spellStart"/>
            <w:r w:rsidR="004C4B97">
              <w:rPr>
                <w:b w:val="0"/>
                <w:sz w:val="18"/>
                <w:szCs w:val="18"/>
                <w:lang w:eastAsia="es-GT"/>
              </w:rPr>
              <w:t>mL</w:t>
            </w:r>
            <w:proofErr w:type="spellEnd"/>
            <w:r w:rsidR="004C4B97">
              <w:rPr>
                <w:b w:val="0"/>
                <w:sz w:val="18"/>
                <w:szCs w:val="18"/>
                <w:lang w:eastAsia="es-GT"/>
              </w:rPr>
              <w:t xml:space="preserve"> de líquido p</w:t>
            </w:r>
            <w:r w:rsidR="00312850" w:rsidRPr="004C4B97">
              <w:rPr>
                <w:b w:val="0"/>
                <w:sz w:val="18"/>
                <w:szCs w:val="18"/>
                <w:lang w:eastAsia="es-GT"/>
              </w:rPr>
              <w:t>leural</w:t>
            </w:r>
            <w:r w:rsidR="00BE775E" w:rsidRPr="004C4B97">
              <w:rPr>
                <w:b w:val="0"/>
                <w:sz w:val="18"/>
                <w:szCs w:val="18"/>
                <w:lang w:eastAsia="es-GT"/>
              </w:rPr>
              <w:t xml:space="preserve"> –LP-</w:t>
            </w:r>
            <w:r w:rsidR="004C4B97" w:rsidRPr="004C4B97">
              <w:rPr>
                <w:b w:val="0"/>
                <w:sz w:val="18"/>
                <w:szCs w:val="18"/>
                <w:lang w:eastAsia="es-GT"/>
              </w:rPr>
              <w:t xml:space="preserve"> o</w:t>
            </w:r>
            <w:r w:rsidR="004C4B97">
              <w:rPr>
                <w:b w:val="0"/>
                <w:sz w:val="18"/>
                <w:szCs w:val="18"/>
                <w:lang w:eastAsia="es-GT"/>
              </w:rPr>
              <w:t xml:space="preserve"> l</w:t>
            </w:r>
            <w:r w:rsidR="00503531" w:rsidRPr="004C4B97">
              <w:rPr>
                <w:b w:val="0"/>
                <w:sz w:val="18"/>
                <w:szCs w:val="18"/>
                <w:lang w:eastAsia="es-GT"/>
              </w:rPr>
              <w:t xml:space="preserve">íquido cefalorraquídeo –LCR- </w:t>
            </w:r>
            <w:r w:rsidR="004C4B97">
              <w:rPr>
                <w:b w:val="0"/>
                <w:sz w:val="18"/>
                <w:szCs w:val="18"/>
                <w:lang w:eastAsia="es-GT"/>
              </w:rPr>
              <w:t>en medio de transporte</w:t>
            </w:r>
            <w:r w:rsidR="00503531" w:rsidRPr="004C4B97">
              <w:rPr>
                <w:b w:val="0"/>
                <w:sz w:val="18"/>
                <w:szCs w:val="18"/>
                <w:lang w:eastAsia="es-GT"/>
              </w:rPr>
              <w:t xml:space="preserve"> Dorset y/o MTI</w:t>
            </w:r>
            <w:r w:rsidR="004C4B97">
              <w:rPr>
                <w:b w:val="0"/>
                <w:sz w:val="18"/>
                <w:szCs w:val="18"/>
                <w:lang w:eastAsia="es-GT"/>
              </w:rPr>
              <w:t xml:space="preserve"> previamente solicitados al LNS. </w:t>
            </w:r>
          </w:p>
          <w:p w14:paraId="03850037" w14:textId="25AA1012" w:rsidR="00312850" w:rsidRPr="00312850" w:rsidRDefault="00312850" w:rsidP="002E5878">
            <w:pPr>
              <w:rPr>
                <w:sz w:val="18"/>
                <w:szCs w:val="18"/>
                <w:lang w:eastAsia="es-GT"/>
              </w:rPr>
            </w:pPr>
          </w:p>
        </w:tc>
        <w:tc>
          <w:tcPr>
            <w:tcW w:w="1990" w:type="dxa"/>
            <w:vAlign w:val="center"/>
          </w:tcPr>
          <w:p w14:paraId="7D8CAB36" w14:textId="7F791442" w:rsidR="00D768D0" w:rsidRPr="00312850" w:rsidRDefault="00416B11" w:rsidP="002E5878">
            <w:pPr>
              <w:pStyle w:val="Ttulo2"/>
              <w:numPr>
                <w:ilvl w:val="0"/>
                <w:numId w:val="9"/>
              </w:numPr>
              <w:ind w:left="317"/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312850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Medio de Transporte </w:t>
            </w:r>
            <w:proofErr w:type="spellStart"/>
            <w:r w:rsidRPr="00312850">
              <w:rPr>
                <w:rFonts w:cs="Tahoma"/>
                <w:b w:val="0"/>
                <w:sz w:val="18"/>
                <w:szCs w:val="18"/>
                <w:lang w:eastAsia="es-GT"/>
              </w:rPr>
              <w:t>Amies</w:t>
            </w:r>
            <w:proofErr w:type="spellEnd"/>
            <w:r w:rsidR="00312850" w:rsidRPr="00312850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 con carbón</w:t>
            </w:r>
            <w:r w:rsidR="002E5878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: para cepas de </w:t>
            </w:r>
            <w:proofErr w:type="spellStart"/>
            <w:r w:rsidR="00312850">
              <w:rPr>
                <w:rFonts w:cs="Tahoma"/>
                <w:b w:val="0"/>
                <w:i/>
                <w:sz w:val="18"/>
                <w:szCs w:val="18"/>
                <w:lang w:eastAsia="es-GT"/>
              </w:rPr>
              <w:t>Streptococcus</w:t>
            </w:r>
            <w:proofErr w:type="spellEnd"/>
            <w:r w:rsidR="00312850">
              <w:rPr>
                <w:rFonts w:cs="Tahoma"/>
                <w:b w:val="0"/>
                <w:i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="00312850">
              <w:rPr>
                <w:rFonts w:cs="Tahoma"/>
                <w:b w:val="0"/>
                <w:i/>
                <w:sz w:val="18"/>
                <w:szCs w:val="18"/>
                <w:lang w:eastAsia="es-GT"/>
              </w:rPr>
              <w:t>pneumoniae</w:t>
            </w:r>
            <w:proofErr w:type="spellEnd"/>
            <w:r w:rsidR="00312850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, </w:t>
            </w:r>
            <w:proofErr w:type="spellStart"/>
            <w:r w:rsidR="00312850">
              <w:rPr>
                <w:rFonts w:cs="Tahoma"/>
                <w:b w:val="0"/>
                <w:i/>
                <w:sz w:val="18"/>
                <w:szCs w:val="18"/>
                <w:lang w:eastAsia="es-GT"/>
              </w:rPr>
              <w:t>Neisseria</w:t>
            </w:r>
            <w:proofErr w:type="spellEnd"/>
            <w:r w:rsidR="00312850">
              <w:rPr>
                <w:rFonts w:cs="Tahoma"/>
                <w:b w:val="0"/>
                <w:i/>
                <w:sz w:val="18"/>
                <w:szCs w:val="18"/>
                <w:lang w:eastAsia="es-GT"/>
              </w:rPr>
              <w:t xml:space="preserve"> </w:t>
            </w:r>
            <w:proofErr w:type="spellStart"/>
            <w:r w:rsidR="00312850">
              <w:rPr>
                <w:rFonts w:cs="Tahoma"/>
                <w:b w:val="0"/>
                <w:i/>
                <w:sz w:val="18"/>
                <w:szCs w:val="18"/>
                <w:lang w:eastAsia="es-GT"/>
              </w:rPr>
              <w:t>meningitidis</w:t>
            </w:r>
            <w:proofErr w:type="spellEnd"/>
            <w:r w:rsidR="00312850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, </w:t>
            </w:r>
            <w:r w:rsidR="00312850">
              <w:rPr>
                <w:rFonts w:cs="Tahoma"/>
                <w:b w:val="0"/>
                <w:i/>
                <w:sz w:val="18"/>
                <w:szCs w:val="18"/>
                <w:lang w:eastAsia="es-GT"/>
              </w:rPr>
              <w:t xml:space="preserve"> Haemophilus influenzae.</w:t>
            </w:r>
          </w:p>
          <w:p w14:paraId="6D98F90A" w14:textId="77777777" w:rsidR="00312850" w:rsidRPr="00312850" w:rsidRDefault="00312850" w:rsidP="002E5878">
            <w:pPr>
              <w:rPr>
                <w:lang w:eastAsia="es-GT"/>
              </w:rPr>
            </w:pPr>
          </w:p>
          <w:p w14:paraId="5A716250" w14:textId="54B7FA18" w:rsidR="00324AFA" w:rsidRDefault="00D768D0" w:rsidP="002E5878">
            <w:pPr>
              <w:pStyle w:val="Prrafodelista"/>
              <w:numPr>
                <w:ilvl w:val="0"/>
                <w:numId w:val="9"/>
              </w:numPr>
              <w:ind w:left="317"/>
              <w:rPr>
                <w:sz w:val="18"/>
                <w:szCs w:val="18"/>
                <w:lang w:eastAsia="es-GT"/>
              </w:rPr>
            </w:pPr>
            <w:r w:rsidRPr="00312850">
              <w:rPr>
                <w:sz w:val="18"/>
                <w:szCs w:val="18"/>
                <w:lang w:eastAsia="es-GT"/>
              </w:rPr>
              <w:t xml:space="preserve">Medio </w:t>
            </w:r>
            <w:r w:rsidR="004C4B97">
              <w:rPr>
                <w:sz w:val="18"/>
                <w:szCs w:val="18"/>
                <w:lang w:eastAsia="es-GT"/>
              </w:rPr>
              <w:t xml:space="preserve">Dorset y MTI: </w:t>
            </w:r>
            <w:r w:rsidR="00643D88">
              <w:rPr>
                <w:sz w:val="18"/>
                <w:szCs w:val="18"/>
                <w:lang w:eastAsia="es-GT"/>
              </w:rPr>
              <w:t xml:space="preserve">LP y LCR. </w:t>
            </w:r>
          </w:p>
          <w:p w14:paraId="7EF04993" w14:textId="22656A9D" w:rsidR="004C4B97" w:rsidRPr="00C34DDA" w:rsidRDefault="004C4B97" w:rsidP="002E5878">
            <w:pPr>
              <w:rPr>
                <w:sz w:val="18"/>
                <w:szCs w:val="18"/>
                <w:lang w:eastAsia="es-GT"/>
              </w:rPr>
            </w:pPr>
          </w:p>
        </w:tc>
        <w:tc>
          <w:tcPr>
            <w:tcW w:w="1559" w:type="dxa"/>
            <w:vAlign w:val="center"/>
          </w:tcPr>
          <w:p w14:paraId="42DC485C" w14:textId="37C5A9B5" w:rsidR="00E03F67" w:rsidRDefault="001648F2" w:rsidP="002E5878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312850">
              <w:rPr>
                <w:rFonts w:cs="Tahoma"/>
                <w:b w:val="0"/>
                <w:sz w:val="18"/>
                <w:szCs w:val="18"/>
                <w:lang w:eastAsia="es-GT"/>
              </w:rPr>
              <w:t>Las cepas</w:t>
            </w:r>
            <w:r w:rsidR="00E03F67">
              <w:rPr>
                <w:rFonts w:cs="Tahoma"/>
                <w:b w:val="0"/>
                <w:sz w:val="18"/>
                <w:szCs w:val="18"/>
                <w:lang w:eastAsia="es-GT"/>
              </w:rPr>
              <w:t>,</w:t>
            </w:r>
            <w:r w:rsidR="00BE775E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 LP y LCR</w:t>
            </w:r>
            <w:r w:rsidRPr="00312850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 se </w:t>
            </w:r>
          </w:p>
          <w:p w14:paraId="40E1B1FA" w14:textId="77777777" w:rsidR="00E03F67" w:rsidRDefault="001648F2" w:rsidP="002E5878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312850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conservan en </w:t>
            </w:r>
          </w:p>
          <w:p w14:paraId="10EC9393" w14:textId="77777777" w:rsidR="00E03F67" w:rsidRDefault="00BE775E" w:rsidP="002E5878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cs="Tahoma"/>
                <w:b w:val="0"/>
                <w:sz w:val="18"/>
                <w:szCs w:val="18"/>
                <w:lang w:eastAsia="es-GT"/>
              </w:rPr>
              <w:t xml:space="preserve">los </w:t>
            </w:r>
            <w:r w:rsidR="001648F2" w:rsidRPr="00312850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medios </w:t>
            </w:r>
          </w:p>
          <w:p w14:paraId="3E7D7D19" w14:textId="77777777" w:rsidR="00E03F67" w:rsidRDefault="00BE775E" w:rsidP="002E5878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cs="Tahoma"/>
                <w:b w:val="0"/>
                <w:sz w:val="18"/>
                <w:szCs w:val="18"/>
                <w:lang w:eastAsia="es-GT"/>
              </w:rPr>
              <w:t>respectivos</w:t>
            </w:r>
            <w:r w:rsidR="001648F2" w:rsidRPr="00312850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 </w:t>
            </w:r>
            <w:r w:rsidR="00CA48EC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en </w:t>
            </w:r>
          </w:p>
          <w:p w14:paraId="6F8E3256" w14:textId="77777777" w:rsidR="00E03F67" w:rsidRDefault="00E03F67" w:rsidP="002E5878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>
              <w:rPr>
                <w:rFonts w:cs="Tahoma"/>
                <w:b w:val="0"/>
                <w:sz w:val="18"/>
                <w:szCs w:val="18"/>
                <w:lang w:eastAsia="es-GT"/>
              </w:rPr>
              <w:t>refrigeración</w:t>
            </w:r>
          </w:p>
          <w:p w14:paraId="34D6F9C5" w14:textId="3BE63AB7" w:rsidR="00E03F67" w:rsidRDefault="001648F2" w:rsidP="002E5878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312850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hasta el </w:t>
            </w:r>
          </w:p>
          <w:p w14:paraId="67994970" w14:textId="3638CB91" w:rsidR="00E03F67" w:rsidRDefault="001648F2" w:rsidP="002E5878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312850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momento de </w:t>
            </w:r>
          </w:p>
          <w:p w14:paraId="558EE7F0" w14:textId="77777777" w:rsidR="00E03F67" w:rsidRDefault="001648F2" w:rsidP="002E5878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312850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preparar el </w:t>
            </w:r>
          </w:p>
          <w:p w14:paraId="63437BD2" w14:textId="6664B787" w:rsidR="00AC2B34" w:rsidRPr="00312850" w:rsidRDefault="001648F2" w:rsidP="002E5878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312850">
              <w:rPr>
                <w:rFonts w:cs="Tahoma"/>
                <w:b w:val="0"/>
                <w:sz w:val="18"/>
                <w:szCs w:val="18"/>
                <w:lang w:eastAsia="es-GT"/>
              </w:rPr>
              <w:t>envío.</w:t>
            </w:r>
          </w:p>
        </w:tc>
        <w:tc>
          <w:tcPr>
            <w:tcW w:w="1985" w:type="dxa"/>
            <w:vAlign w:val="center"/>
          </w:tcPr>
          <w:p w14:paraId="2EF20507" w14:textId="22570D2E" w:rsidR="00AC2B34" w:rsidRPr="00312850" w:rsidRDefault="001648F2" w:rsidP="002E5878">
            <w:pPr>
              <w:pStyle w:val="Ttulo2"/>
              <w:numPr>
                <w:ilvl w:val="0"/>
                <w:numId w:val="0"/>
              </w:numPr>
              <w:outlineLvl w:val="1"/>
              <w:rPr>
                <w:rFonts w:cs="Tahoma"/>
                <w:b w:val="0"/>
                <w:sz w:val="18"/>
                <w:szCs w:val="18"/>
                <w:lang w:eastAsia="es-GT"/>
              </w:rPr>
            </w:pPr>
            <w:r w:rsidRPr="00312850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Las cepas a enviar deben ser cepas jóvenes de 24 a 48 horas de crecimiento. El envío </w:t>
            </w:r>
            <w:r w:rsidR="00BE775E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de las cepas y líquido pleural y cefalorraquídeo </w:t>
            </w:r>
            <w:r w:rsidRPr="00312850">
              <w:rPr>
                <w:rFonts w:cs="Tahoma"/>
                <w:b w:val="0"/>
                <w:sz w:val="18"/>
                <w:szCs w:val="18"/>
                <w:lang w:eastAsia="es-GT"/>
              </w:rPr>
              <w:t xml:space="preserve">se realiza en el medo de transporte correspondiente </w:t>
            </w:r>
            <w:r w:rsidR="00BE775E">
              <w:rPr>
                <w:rFonts w:cs="Tahoma"/>
                <w:b w:val="0"/>
                <w:sz w:val="18"/>
                <w:szCs w:val="18"/>
                <w:lang w:eastAsia="es-GT"/>
              </w:rPr>
              <w:t>en cadena de frío.</w:t>
            </w:r>
          </w:p>
        </w:tc>
      </w:tr>
    </w:tbl>
    <w:p w14:paraId="1A73CB5F" w14:textId="05655F7F" w:rsidR="001140FF" w:rsidRPr="00220BEB" w:rsidRDefault="002A2A38" w:rsidP="002E5878">
      <w:pPr>
        <w:rPr>
          <w:rFonts w:cs="Tahoma"/>
          <w:b/>
          <w:sz w:val="24"/>
          <w:szCs w:val="24"/>
          <w:lang w:eastAsia="es-GT"/>
        </w:rPr>
      </w:pPr>
      <w:r>
        <w:rPr>
          <w:rFonts w:cs="Tahoma"/>
          <w:b/>
          <w:sz w:val="24"/>
          <w:szCs w:val="24"/>
          <w:lang w:eastAsia="es-GT"/>
        </w:rPr>
        <w:t>Requisitos de muestra y condiciones de transporte</w:t>
      </w:r>
    </w:p>
    <w:p w14:paraId="0CBE05F6" w14:textId="77777777" w:rsidR="006412F3" w:rsidRPr="00095C37" w:rsidRDefault="006412F3" w:rsidP="005A5173">
      <w:pPr>
        <w:rPr>
          <w:rFonts w:cs="Tahoma"/>
          <w:lang w:eastAsia="es-GT"/>
        </w:rPr>
      </w:pPr>
    </w:p>
    <w:p w14:paraId="70F756D3" w14:textId="77777777" w:rsidR="005A5173" w:rsidRPr="00095C37" w:rsidRDefault="005A5173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Etiquetado de la muestra:</w:t>
      </w:r>
    </w:p>
    <w:sdt>
      <w:sdtPr>
        <w:rPr>
          <w:rFonts w:cs="Tahoma"/>
          <w:lang w:eastAsia="es-GT"/>
        </w:rPr>
        <w:id w:val="-14158808"/>
        <w:placeholder>
          <w:docPart w:val="DefaultPlaceholder_1081868574"/>
        </w:placeholder>
      </w:sdtPr>
      <w:sdtEndPr/>
      <w:sdtContent>
        <w:p w14:paraId="5BCAE026" w14:textId="7A24FB39" w:rsidR="005A5173" w:rsidRPr="00095C37" w:rsidRDefault="004C4B97" w:rsidP="005A5173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N</w:t>
          </w:r>
          <w:r w:rsidR="005F61DE">
            <w:rPr>
              <w:rFonts w:cs="Tahoma"/>
              <w:lang w:eastAsia="es-GT"/>
            </w:rPr>
            <w:t>ombre completo del paciente</w:t>
          </w:r>
          <w:r>
            <w:rPr>
              <w:rFonts w:cs="Tahoma"/>
              <w:lang w:eastAsia="es-GT"/>
            </w:rPr>
            <w:t>.</w:t>
          </w:r>
        </w:p>
      </w:sdtContent>
    </w:sdt>
    <w:p w14:paraId="1106099E" w14:textId="77777777" w:rsidR="006412F3" w:rsidRPr="00095C37" w:rsidRDefault="006412F3" w:rsidP="005A5173">
      <w:pPr>
        <w:rPr>
          <w:rFonts w:cs="Tahoma"/>
          <w:lang w:eastAsia="es-GT"/>
        </w:rPr>
      </w:pPr>
    </w:p>
    <w:p w14:paraId="1B22B530" w14:textId="77777777" w:rsidR="00371CA9" w:rsidRPr="00095C37" w:rsidRDefault="00371CA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Tiempo de entrega de resultados:</w:t>
      </w:r>
    </w:p>
    <w:sdt>
      <w:sdtPr>
        <w:rPr>
          <w:rFonts w:cs="Tahoma"/>
          <w:lang w:eastAsia="es-GT"/>
        </w:rPr>
        <w:id w:val="-12616890"/>
        <w:placeholder>
          <w:docPart w:val="DefaultPlaceholder_1081868574"/>
        </w:placeholder>
      </w:sdtPr>
      <w:sdtEndPr/>
      <w:sdtContent>
        <w:p w14:paraId="099D24AA" w14:textId="6E20CCBA" w:rsidR="00691791" w:rsidRDefault="005F61DE" w:rsidP="00371CA9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A</w:t>
          </w:r>
          <w:r w:rsidR="00691791">
            <w:rPr>
              <w:rFonts w:cs="Tahoma"/>
              <w:lang w:eastAsia="es-GT"/>
            </w:rPr>
            <w:t>islamiento e identificación</w:t>
          </w:r>
          <w:r w:rsidR="00171976">
            <w:rPr>
              <w:rFonts w:cs="Tahoma"/>
              <w:lang w:eastAsia="es-GT"/>
            </w:rPr>
            <w:t xml:space="preserve"> incluyendo </w:t>
          </w:r>
          <w:proofErr w:type="spellStart"/>
          <w:r w:rsidR="00171976">
            <w:rPr>
              <w:rFonts w:cs="Tahoma"/>
              <w:lang w:eastAsia="es-GT"/>
            </w:rPr>
            <w:t>serotipificación</w:t>
          </w:r>
          <w:proofErr w:type="spellEnd"/>
          <w:r w:rsidR="00691791">
            <w:rPr>
              <w:rFonts w:cs="Tahoma"/>
              <w:lang w:eastAsia="es-GT"/>
            </w:rPr>
            <w:t>:</w:t>
          </w:r>
          <w:r>
            <w:rPr>
              <w:rFonts w:cs="Tahoma"/>
              <w:lang w:eastAsia="es-GT"/>
            </w:rPr>
            <w:t xml:space="preserve"> </w:t>
          </w:r>
          <w:r w:rsidR="004C4B97">
            <w:rPr>
              <w:rFonts w:cs="Tahoma"/>
              <w:lang w:eastAsia="es-GT"/>
            </w:rPr>
            <w:t>c</w:t>
          </w:r>
          <w:r w:rsidR="001D6FF7">
            <w:rPr>
              <w:rFonts w:cs="Tahoma"/>
              <w:lang w:eastAsia="es-GT"/>
            </w:rPr>
            <w:t>inco</w:t>
          </w:r>
          <w:r>
            <w:rPr>
              <w:rFonts w:cs="Tahoma"/>
              <w:lang w:eastAsia="es-GT"/>
            </w:rPr>
            <w:t xml:space="preserve"> días h</w:t>
          </w:r>
          <w:r w:rsidR="004A2A0B">
            <w:rPr>
              <w:rFonts w:cs="Tahoma"/>
              <w:lang w:eastAsia="es-GT"/>
            </w:rPr>
            <w:t xml:space="preserve">ábiles, </w:t>
          </w:r>
          <w:r w:rsidR="00643D88">
            <w:rPr>
              <w:rFonts w:cs="Tahoma"/>
              <w:lang w:eastAsia="es-GT"/>
            </w:rPr>
            <w:t xml:space="preserve">a partir </w:t>
          </w:r>
          <w:r>
            <w:rPr>
              <w:rFonts w:cs="Tahoma"/>
              <w:lang w:eastAsia="es-GT"/>
            </w:rPr>
            <w:t xml:space="preserve">ingreso al </w:t>
          </w:r>
          <w:r w:rsidR="002E5878">
            <w:rPr>
              <w:rFonts w:cs="Tahoma"/>
              <w:lang w:eastAsia="es-GT"/>
            </w:rPr>
            <w:t>LNS.</w:t>
          </w:r>
        </w:p>
        <w:p w14:paraId="2E685173" w14:textId="6B5A399B" w:rsidR="002E5878" w:rsidRDefault="00643D88" w:rsidP="00371CA9">
          <w:pPr>
            <w:rPr>
              <w:rFonts w:cs="Tahoma"/>
              <w:lang w:eastAsia="es-GT"/>
            </w:rPr>
          </w:pPr>
          <w:r>
            <w:rPr>
              <w:rFonts w:cs="Tahoma"/>
              <w:lang w:eastAsia="es-GT"/>
            </w:rPr>
            <w:t>Perfil de susceptibilidad</w:t>
          </w:r>
          <w:r w:rsidR="00691791">
            <w:rPr>
              <w:rFonts w:cs="Tahoma"/>
              <w:lang w:eastAsia="es-GT"/>
            </w:rPr>
            <w:t>:</w:t>
          </w:r>
          <w:r w:rsidR="00691791" w:rsidRPr="00691791">
            <w:rPr>
              <w:rFonts w:cs="Tahoma"/>
              <w:lang w:eastAsia="es-GT"/>
            </w:rPr>
            <w:t xml:space="preserve"> </w:t>
          </w:r>
          <w:r w:rsidR="00171976">
            <w:rPr>
              <w:rFonts w:cs="Tahoma"/>
              <w:lang w:eastAsia="es-GT"/>
            </w:rPr>
            <w:t>cinco días hábiles</w:t>
          </w:r>
          <w:r w:rsidR="00503531">
            <w:rPr>
              <w:rFonts w:cs="Tahoma"/>
              <w:lang w:eastAsia="es-GT"/>
            </w:rPr>
            <w:t xml:space="preserve">, a partir de su </w:t>
          </w:r>
          <w:r w:rsidR="0085101B">
            <w:rPr>
              <w:rFonts w:cs="Tahoma"/>
              <w:lang w:eastAsia="es-GT"/>
            </w:rPr>
            <w:t>identificación</w:t>
          </w:r>
          <w:r w:rsidR="00503531">
            <w:rPr>
              <w:rFonts w:cs="Tahoma"/>
              <w:lang w:eastAsia="es-GT"/>
            </w:rPr>
            <w:t>.</w:t>
          </w:r>
        </w:p>
        <w:p w14:paraId="1D8DB6A0" w14:textId="730977AD" w:rsidR="00371CA9" w:rsidRPr="00095C37" w:rsidRDefault="00643D88" w:rsidP="00371CA9">
          <w:pPr>
            <w:rPr>
              <w:rFonts w:cs="Tahoma"/>
              <w:lang w:eastAsia="es-GT"/>
            </w:rPr>
          </w:pPr>
        </w:p>
      </w:sdtContent>
    </w:sdt>
    <w:p w14:paraId="60A3D6D7" w14:textId="77777777" w:rsidR="00371CA9" w:rsidRPr="00095C37" w:rsidRDefault="00371CA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Interferencias y limitaciones:</w:t>
      </w:r>
    </w:p>
    <w:p w14:paraId="0875D139" w14:textId="0F1C2BFD" w:rsidR="00371CA9" w:rsidRPr="00095C37" w:rsidRDefault="00643D88" w:rsidP="006412F3">
      <w:pPr>
        <w:tabs>
          <w:tab w:val="left" w:pos="4275"/>
        </w:tabs>
        <w:rPr>
          <w:rFonts w:cs="Tahoma"/>
          <w:lang w:eastAsia="es-GT"/>
        </w:rPr>
      </w:pPr>
      <w:sdt>
        <w:sdtPr>
          <w:rPr>
            <w:rFonts w:cs="Tahoma"/>
            <w:lang w:eastAsia="es-GT"/>
          </w:rPr>
          <w:id w:val="-1780485282"/>
          <w:placeholder>
            <w:docPart w:val="DefaultPlaceholder_1081868574"/>
          </w:placeholder>
        </w:sdtPr>
        <w:sdtEndPr/>
        <w:sdtContent>
          <w:r>
            <w:rPr>
              <w:rFonts w:cs="Tahoma"/>
              <w:lang w:eastAsia="es-GT"/>
            </w:rPr>
            <w:t>Toma de muestra inadecuada</w:t>
          </w:r>
          <w:r w:rsidR="001D6FF7">
            <w:rPr>
              <w:rFonts w:cs="Tahoma"/>
              <w:lang w:eastAsia="es-GT"/>
            </w:rPr>
            <w:t xml:space="preserve">, </w:t>
          </w:r>
          <w:r>
            <w:rPr>
              <w:rFonts w:cs="Tahoma"/>
              <w:lang w:eastAsia="es-GT"/>
            </w:rPr>
            <w:t>contaminación</w:t>
          </w:r>
          <w:r w:rsidR="001D6FF7">
            <w:rPr>
              <w:rFonts w:cs="Tahoma"/>
              <w:lang w:eastAsia="es-GT"/>
            </w:rPr>
            <w:t>,</w:t>
          </w:r>
          <w:r>
            <w:rPr>
              <w:rFonts w:cs="Tahoma"/>
              <w:lang w:eastAsia="es-GT"/>
            </w:rPr>
            <w:t xml:space="preserve"> uso de antibióticos, almacenamiento de muestras inadecuado</w:t>
          </w:r>
          <w:r w:rsidR="001D6FF7">
            <w:rPr>
              <w:rFonts w:cs="Tahoma"/>
              <w:lang w:eastAsia="es-GT"/>
            </w:rPr>
            <w:t>,</w:t>
          </w:r>
          <w:r w:rsidR="00503531">
            <w:rPr>
              <w:rFonts w:cs="Tahoma"/>
              <w:lang w:eastAsia="es-GT"/>
            </w:rPr>
            <w:t xml:space="preserve"> cepas que se encuentren en su fase estacionaria o en muerte celular,</w:t>
          </w:r>
          <w:r w:rsidR="001D6FF7">
            <w:rPr>
              <w:rFonts w:cs="Tahoma"/>
              <w:lang w:eastAsia="es-GT"/>
            </w:rPr>
            <w:t xml:space="preserve"> transporte de muestra inadecuado.</w:t>
          </w:r>
        </w:sdtContent>
      </w:sdt>
      <w:r w:rsidR="006412F3" w:rsidRPr="00095C37">
        <w:rPr>
          <w:rFonts w:cs="Tahoma"/>
          <w:lang w:eastAsia="es-GT"/>
        </w:rPr>
        <w:tab/>
      </w:r>
    </w:p>
    <w:p w14:paraId="2AE82664" w14:textId="77777777" w:rsidR="006412F3" w:rsidRPr="00095C37" w:rsidRDefault="006412F3" w:rsidP="006412F3">
      <w:pPr>
        <w:tabs>
          <w:tab w:val="left" w:pos="4275"/>
        </w:tabs>
        <w:rPr>
          <w:rFonts w:cs="Tahoma"/>
          <w:lang w:eastAsia="es-GT"/>
        </w:rPr>
      </w:pPr>
    </w:p>
    <w:p w14:paraId="7F34E467" w14:textId="6380DFBD" w:rsidR="0095666F" w:rsidRDefault="0095666F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>
        <w:rPr>
          <w:rFonts w:cs="Tahoma"/>
          <w:lang w:eastAsia="es-GT"/>
        </w:rPr>
        <w:t>Intervalos de referencia biológica y/o valores de decisión clínica</w:t>
      </w:r>
    </w:p>
    <w:sdt>
      <w:sdtPr>
        <w:rPr>
          <w:rFonts w:cs="Tahoma"/>
          <w:lang w:eastAsia="es-GT"/>
        </w:rPr>
        <w:id w:val="667681141"/>
        <w:placeholder>
          <w:docPart w:val="623D7D119EDD4BD7A757A4118177ED17"/>
        </w:placeholder>
      </w:sdtPr>
      <w:sdtEndPr/>
      <w:sdtContent>
        <w:sdt>
          <w:sdtPr>
            <w:rPr>
              <w:lang w:eastAsia="es-GT"/>
            </w:rPr>
            <w:id w:val="-93091431"/>
            <w:placeholder>
              <w:docPart w:val="E2B50EC10C6746D08E88BBFD88007B51"/>
            </w:placeholder>
          </w:sdtPr>
          <w:sdtEndPr>
            <w:rPr>
              <w:rFonts w:cs="Tahoma"/>
            </w:rPr>
          </w:sdtEndPr>
          <w:sdtContent>
            <w:p w14:paraId="16F8D7F0" w14:textId="1670E5F7" w:rsidR="0095666F" w:rsidRPr="00D90A61" w:rsidRDefault="000B6649" w:rsidP="0095666F">
              <w:r w:rsidRPr="008F2705">
                <w:rPr>
                  <w:rFonts w:cs="Tahoma"/>
                  <w:lang w:eastAsia="es-GT"/>
                </w:rPr>
                <w:t>Correlación en identificaci</w:t>
              </w:r>
              <w:r>
                <w:rPr>
                  <w:rFonts w:cs="Tahoma"/>
                  <w:lang w:eastAsia="es-GT"/>
                </w:rPr>
                <w:t xml:space="preserve">ón, susceptibilidad </w:t>
              </w:r>
              <w:r w:rsidR="00643D88">
                <w:rPr>
                  <w:rFonts w:cs="Tahoma"/>
                  <w:lang w:eastAsia="es-GT"/>
                </w:rPr>
                <w:t xml:space="preserve">y detección </w:t>
              </w:r>
              <w:r>
                <w:rPr>
                  <w:rFonts w:cs="Tahoma"/>
                  <w:lang w:eastAsia="es-GT"/>
                </w:rPr>
                <w:t xml:space="preserve">de mecanismos de resistencia. </w:t>
              </w:r>
            </w:p>
          </w:sdtContent>
        </w:sdt>
      </w:sdtContent>
    </w:sdt>
    <w:p w14:paraId="2BCFA8D6" w14:textId="77777777" w:rsidR="00AC2B34" w:rsidRDefault="00AC2B34" w:rsidP="0095666F">
      <w:pPr>
        <w:rPr>
          <w:lang w:eastAsia="es-GT"/>
        </w:rPr>
      </w:pPr>
    </w:p>
    <w:p w14:paraId="0079DB11" w14:textId="77777777" w:rsidR="00116BEC" w:rsidRDefault="0095666F" w:rsidP="00116BEC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95666F">
        <w:rPr>
          <w:rFonts w:cs="Tahoma"/>
          <w:lang w:eastAsia="es-GT"/>
        </w:rPr>
        <w:lastRenderedPageBreak/>
        <w:t>Criterio de aceptación o rechazo de muestra</w:t>
      </w:r>
    </w:p>
    <w:p w14:paraId="56EDE844" w14:textId="2F53B2D1" w:rsidR="000B6649" w:rsidRDefault="000B6649" w:rsidP="00643D88">
      <w:pPr>
        <w:rPr>
          <w:rFonts w:cs="Tahoma"/>
          <w:color w:val="000000"/>
          <w:lang w:eastAsia="es-GT"/>
        </w:rPr>
      </w:pPr>
      <w:r>
        <w:rPr>
          <w:rFonts w:cs="Tahoma"/>
          <w:color w:val="000000"/>
          <w:lang w:val="es-ES_tradnl" w:eastAsia="es-GT"/>
        </w:rPr>
        <w:t>Se aceptan c</w:t>
      </w:r>
      <w:r w:rsidR="00116BEC" w:rsidRPr="00116BEC">
        <w:rPr>
          <w:rFonts w:cs="Tahoma"/>
          <w:color w:val="000000"/>
          <w:lang w:val="es-ES_tradnl" w:eastAsia="es-GT"/>
        </w:rPr>
        <w:t>epas con 24</w:t>
      </w:r>
      <w:r w:rsidR="00503531">
        <w:rPr>
          <w:rFonts w:cs="Tahoma"/>
          <w:color w:val="000000"/>
          <w:lang w:val="es-ES_tradnl" w:eastAsia="es-GT"/>
        </w:rPr>
        <w:t xml:space="preserve"> – 48 </w:t>
      </w:r>
      <w:r w:rsidR="00116BEC" w:rsidRPr="00116BEC">
        <w:rPr>
          <w:rFonts w:cs="Tahoma"/>
          <w:color w:val="000000"/>
          <w:lang w:val="es-ES_tradnl" w:eastAsia="es-GT"/>
        </w:rPr>
        <w:t>horas</w:t>
      </w:r>
      <w:r w:rsidR="00503531">
        <w:rPr>
          <w:rFonts w:cs="Tahoma"/>
          <w:color w:val="000000"/>
          <w:lang w:val="es-ES_tradnl" w:eastAsia="es-GT"/>
        </w:rPr>
        <w:t xml:space="preserve"> de crecimiento </w:t>
      </w:r>
      <w:r w:rsidR="00643D88">
        <w:rPr>
          <w:rFonts w:cs="Tahoma"/>
          <w:color w:val="000000"/>
          <w:lang w:val="es-ES_tradnl" w:eastAsia="es-GT"/>
        </w:rPr>
        <w:t>en</w:t>
      </w:r>
      <w:r w:rsidR="00116BEC" w:rsidRPr="00116BEC">
        <w:rPr>
          <w:rFonts w:cs="Tahoma"/>
          <w:lang w:eastAsia="es-GT"/>
        </w:rPr>
        <w:t xml:space="preserve"> m</w:t>
      </w:r>
      <w:r w:rsidR="00116BEC" w:rsidRPr="00116BEC">
        <w:rPr>
          <w:rFonts w:cs="Tahoma"/>
          <w:color w:val="000000"/>
          <w:lang w:eastAsia="es-GT"/>
        </w:rPr>
        <w:t xml:space="preserve">edio de transporte </w:t>
      </w:r>
      <w:proofErr w:type="spellStart"/>
      <w:r w:rsidR="00116BEC" w:rsidRPr="00116BEC">
        <w:rPr>
          <w:rFonts w:cs="Tahoma"/>
          <w:color w:val="000000"/>
          <w:lang w:eastAsia="es-GT"/>
        </w:rPr>
        <w:t>Amies</w:t>
      </w:r>
      <w:proofErr w:type="spellEnd"/>
      <w:r w:rsidR="00116BEC" w:rsidRPr="00116BEC">
        <w:rPr>
          <w:rFonts w:cs="Tahoma"/>
          <w:color w:val="000000"/>
          <w:lang w:eastAsia="es-GT"/>
        </w:rPr>
        <w:t xml:space="preserve"> con carbón</w:t>
      </w:r>
      <w:r w:rsidR="00C34DDA">
        <w:rPr>
          <w:rFonts w:cs="Tahoma"/>
          <w:color w:val="000000"/>
          <w:lang w:eastAsia="es-GT"/>
        </w:rPr>
        <w:t xml:space="preserve"> o </w:t>
      </w:r>
      <w:proofErr w:type="spellStart"/>
      <w:r w:rsidR="00C34DDA">
        <w:rPr>
          <w:rFonts w:cs="Tahoma"/>
          <w:color w:val="000000"/>
          <w:lang w:eastAsia="es-GT"/>
        </w:rPr>
        <w:t>Regan</w:t>
      </w:r>
      <w:proofErr w:type="spellEnd"/>
      <w:r w:rsidR="00C34DDA">
        <w:rPr>
          <w:rFonts w:cs="Tahoma"/>
          <w:color w:val="000000"/>
          <w:lang w:eastAsia="es-GT"/>
        </w:rPr>
        <w:t xml:space="preserve"> </w:t>
      </w:r>
      <w:proofErr w:type="spellStart"/>
      <w:r w:rsidR="00C34DDA">
        <w:rPr>
          <w:rFonts w:cs="Tahoma"/>
          <w:color w:val="000000"/>
          <w:lang w:eastAsia="es-GT"/>
        </w:rPr>
        <w:t>Lowe</w:t>
      </w:r>
      <w:proofErr w:type="spellEnd"/>
      <w:r w:rsidR="00116BEC" w:rsidRPr="00116BEC">
        <w:rPr>
          <w:rFonts w:cs="Tahoma"/>
          <w:color w:val="000000"/>
          <w:lang w:eastAsia="es-GT"/>
        </w:rPr>
        <w:t>.</w:t>
      </w:r>
    </w:p>
    <w:p w14:paraId="1D8CDAA9" w14:textId="77777777" w:rsidR="000B6649" w:rsidRDefault="000B6649" w:rsidP="000B6649">
      <w:pPr>
        <w:jc w:val="left"/>
        <w:rPr>
          <w:rFonts w:cs="Tahoma"/>
          <w:color w:val="000000"/>
          <w:lang w:eastAsia="es-GT"/>
        </w:rPr>
      </w:pPr>
    </w:p>
    <w:p w14:paraId="5D45C42A" w14:textId="50CEFEBC" w:rsidR="00643D88" w:rsidRDefault="00643D88" w:rsidP="00643D88">
      <w:pPr>
        <w:jc w:val="left"/>
        <w:rPr>
          <w:lang w:eastAsia="es-GT"/>
        </w:rPr>
      </w:pPr>
      <w:r>
        <w:rPr>
          <w:lang w:eastAsia="es-GT"/>
        </w:rPr>
        <w:t>Se aceptan LP y LCR</w:t>
      </w:r>
      <w:r w:rsidR="000B6649">
        <w:rPr>
          <w:lang w:eastAsia="es-GT"/>
        </w:rPr>
        <w:t xml:space="preserve"> sembrados pre</w:t>
      </w:r>
      <w:r>
        <w:rPr>
          <w:lang w:eastAsia="es-GT"/>
        </w:rPr>
        <w:t>viamente en medios Dorset y MTI.</w:t>
      </w:r>
    </w:p>
    <w:p w14:paraId="41710C17" w14:textId="77777777" w:rsidR="00643D88" w:rsidRDefault="00643D88" w:rsidP="00643D88">
      <w:pPr>
        <w:jc w:val="left"/>
        <w:rPr>
          <w:lang w:eastAsia="es-GT"/>
        </w:rPr>
      </w:pPr>
    </w:p>
    <w:p w14:paraId="3598131B" w14:textId="46C5574A" w:rsidR="00116BEC" w:rsidRPr="00643D88" w:rsidRDefault="00116BEC" w:rsidP="00643D88">
      <w:pPr>
        <w:jc w:val="left"/>
        <w:rPr>
          <w:rFonts w:cs="Tahoma"/>
          <w:color w:val="000000"/>
          <w:lang w:eastAsia="es-GT"/>
        </w:rPr>
      </w:pPr>
      <w:r w:rsidRPr="00116BEC">
        <w:rPr>
          <w:rFonts w:cs="Tahoma"/>
          <w:lang w:eastAsia="es-GT"/>
        </w:rPr>
        <w:t xml:space="preserve">Se rechazan </w:t>
      </w:r>
      <w:r w:rsidR="00503531">
        <w:rPr>
          <w:rFonts w:cs="Tahoma"/>
          <w:lang w:eastAsia="es-GT"/>
        </w:rPr>
        <w:t xml:space="preserve">muestras de </w:t>
      </w:r>
      <w:r w:rsidRPr="00116BEC">
        <w:rPr>
          <w:rFonts w:cs="Tahoma"/>
          <w:lang w:eastAsia="es-GT"/>
        </w:rPr>
        <w:t>suero</w:t>
      </w:r>
      <w:r w:rsidR="00643D88">
        <w:rPr>
          <w:rFonts w:cs="Tahoma"/>
          <w:lang w:eastAsia="es-GT"/>
        </w:rPr>
        <w:t>, LCR y botellas para hemocultivo</w:t>
      </w:r>
      <w:r w:rsidRPr="00116BEC">
        <w:rPr>
          <w:rFonts w:cs="Tahoma"/>
          <w:lang w:eastAsia="es-GT"/>
        </w:rPr>
        <w:t>.</w:t>
      </w:r>
      <w:r w:rsidR="00503531">
        <w:rPr>
          <w:rFonts w:cs="Tahoma"/>
          <w:lang w:eastAsia="es-GT"/>
        </w:rPr>
        <w:t xml:space="preserve"> </w:t>
      </w:r>
    </w:p>
    <w:p w14:paraId="22C83BAE" w14:textId="77777777" w:rsidR="0095666F" w:rsidRPr="0095666F" w:rsidRDefault="0095666F" w:rsidP="0095666F">
      <w:pPr>
        <w:rPr>
          <w:lang w:eastAsia="es-GT"/>
        </w:rPr>
      </w:pPr>
    </w:p>
    <w:p w14:paraId="27158406" w14:textId="77777777" w:rsidR="00371CA9" w:rsidRPr="00095C37" w:rsidRDefault="00371CA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Información adicional:</w:t>
      </w:r>
    </w:p>
    <w:p w14:paraId="7F76AEC5" w14:textId="19622737" w:rsidR="00371CA9" w:rsidRPr="00095C37" w:rsidRDefault="00643D88" w:rsidP="00D90A61">
      <w:pPr>
        <w:tabs>
          <w:tab w:val="left" w:pos="3735"/>
        </w:tabs>
        <w:spacing w:after="240"/>
        <w:rPr>
          <w:rFonts w:cs="Tahoma"/>
          <w:lang w:eastAsia="es-GT"/>
        </w:rPr>
      </w:pPr>
      <w:sdt>
        <w:sdtPr>
          <w:rPr>
            <w:rFonts w:cs="Tahoma"/>
            <w:lang w:eastAsia="es-GT"/>
          </w:rPr>
          <w:id w:val="-1018001824"/>
          <w:placeholder>
            <w:docPart w:val="DefaultPlaceholder_1081868574"/>
          </w:placeholder>
        </w:sdtPr>
        <w:sdtEndPr/>
        <w:sdtContent>
          <w:r w:rsidR="000B6649">
            <w:rPr>
              <w:rFonts w:cs="Tahoma"/>
              <w:lang w:eastAsia="es-GT"/>
            </w:rPr>
            <w:t xml:space="preserve">Los medios de transporte deben solicitarse previamente al LNS. Comunicarse por correo a: </w:t>
          </w:r>
          <w:hyperlink r:id="rId8" w:history="1">
            <w:r w:rsidR="000B6649" w:rsidRPr="00BB69DC">
              <w:rPr>
                <w:rStyle w:val="Hipervnculo"/>
                <w:rFonts w:cs="Tahoma"/>
                <w:lang w:eastAsia="es-GT"/>
              </w:rPr>
              <w:t>bacteriologia.ucreve@lns.gob.gt</w:t>
            </w:r>
          </w:hyperlink>
          <w:r w:rsidR="000B6649">
            <w:rPr>
              <w:rFonts w:cs="Tahoma"/>
              <w:lang w:eastAsia="es-GT"/>
            </w:rPr>
            <w:t xml:space="preserve"> .</w:t>
          </w:r>
        </w:sdtContent>
      </w:sdt>
      <w:r w:rsidR="006412F3" w:rsidRPr="00095C37">
        <w:rPr>
          <w:rFonts w:cs="Tahoma"/>
          <w:lang w:eastAsia="es-GT"/>
        </w:rPr>
        <w:tab/>
      </w:r>
    </w:p>
    <w:p w14:paraId="4E69A174" w14:textId="77777777" w:rsidR="00371CA9" w:rsidRPr="00095C37" w:rsidRDefault="00371CA9" w:rsidP="00A33169">
      <w:pPr>
        <w:pStyle w:val="Ttulo2"/>
        <w:numPr>
          <w:ilvl w:val="0"/>
          <w:numId w:val="0"/>
        </w:numPr>
        <w:ind w:left="576" w:hanging="576"/>
        <w:rPr>
          <w:rFonts w:cs="Tahoma"/>
          <w:lang w:eastAsia="es-GT"/>
        </w:rPr>
      </w:pPr>
      <w:r w:rsidRPr="00095C37">
        <w:rPr>
          <w:rFonts w:cs="Tahoma"/>
          <w:lang w:eastAsia="es-GT"/>
        </w:rPr>
        <w:t>Contacto(s) en el Laboratorio Nacional de Salud:</w:t>
      </w:r>
    </w:p>
    <w:p w14:paraId="4563B981" w14:textId="06C162DB" w:rsidR="00371CA9" w:rsidRPr="00095C37" w:rsidRDefault="0026773F" w:rsidP="006412F3">
      <w:pPr>
        <w:tabs>
          <w:tab w:val="left" w:pos="3990"/>
        </w:tabs>
        <w:rPr>
          <w:rFonts w:cs="Tahoma"/>
          <w:lang w:eastAsia="es-GT"/>
        </w:rPr>
      </w:pPr>
      <w:r>
        <w:rPr>
          <w:rFonts w:cs="Tahoma"/>
          <w:lang w:eastAsia="es-GT"/>
        </w:rPr>
        <w:t>PBX 6644-0599 EXT. 213</w:t>
      </w:r>
      <w:r w:rsidR="003C0DC9">
        <w:rPr>
          <w:rFonts w:cs="Tahoma"/>
          <w:lang w:eastAsia="es-GT"/>
        </w:rPr>
        <w:t xml:space="preserve">, correo electrónico: </w:t>
      </w:r>
      <w:hyperlink r:id="rId9" w:history="1">
        <w:r w:rsidR="003C0DC9" w:rsidRPr="00BB69DC">
          <w:rPr>
            <w:rStyle w:val="Hipervnculo"/>
            <w:rFonts w:cs="Tahoma"/>
            <w:lang w:eastAsia="es-GT"/>
          </w:rPr>
          <w:t>bacteriologia.ucreve@lns.gob.gt</w:t>
        </w:r>
      </w:hyperlink>
      <w:r w:rsidR="003C0DC9">
        <w:rPr>
          <w:rFonts w:cs="Tahoma"/>
          <w:lang w:eastAsia="es-GT"/>
        </w:rPr>
        <w:t xml:space="preserve"> </w:t>
      </w:r>
      <w:r w:rsidR="006412F3" w:rsidRPr="00095C37">
        <w:rPr>
          <w:rFonts w:cs="Tahoma"/>
          <w:lang w:eastAsia="es-GT"/>
        </w:rPr>
        <w:tab/>
      </w:r>
    </w:p>
    <w:p w14:paraId="1DD065F4" w14:textId="77777777" w:rsidR="006412F3" w:rsidRPr="00095C37" w:rsidRDefault="006412F3" w:rsidP="006412F3">
      <w:pPr>
        <w:tabs>
          <w:tab w:val="left" w:pos="3990"/>
        </w:tabs>
        <w:rPr>
          <w:rFonts w:cs="Tahoma"/>
          <w:lang w:eastAsia="es-GT"/>
        </w:rPr>
      </w:pPr>
    </w:p>
    <w:p w14:paraId="46EC5DDF" w14:textId="53D189F3" w:rsidR="006412F3" w:rsidRPr="00095C37" w:rsidRDefault="00053E30" w:rsidP="00A33169">
      <w:pPr>
        <w:pStyle w:val="Ttulo2"/>
        <w:numPr>
          <w:ilvl w:val="0"/>
          <w:numId w:val="0"/>
        </w:numPr>
        <w:ind w:left="576" w:hanging="576"/>
        <w:rPr>
          <w:rFonts w:cs="Tahoma"/>
        </w:rPr>
      </w:pPr>
      <w:r>
        <w:rPr>
          <w:rFonts w:cs="Tahoma"/>
        </w:rPr>
        <w:t>Actualizado</w:t>
      </w:r>
      <w:r w:rsidR="006412F3" w:rsidRPr="00095C37">
        <w:rPr>
          <w:rFonts w:cs="Tahoma"/>
        </w:rPr>
        <w:t xml:space="preserve"> por:</w:t>
      </w:r>
    </w:p>
    <w:sdt>
      <w:sdtPr>
        <w:rPr>
          <w:rFonts w:cs="Tahoma"/>
        </w:rPr>
        <w:id w:val="-4294120"/>
        <w:placeholder>
          <w:docPart w:val="DefaultPlaceholder_1081868574"/>
        </w:placeholder>
      </w:sdtPr>
      <w:sdtEndPr/>
      <w:sdtContent>
        <w:p w14:paraId="4F5F927C" w14:textId="673765EF" w:rsidR="00EA4A3E" w:rsidRPr="00095C37" w:rsidRDefault="00643D88" w:rsidP="00B839F5">
          <w:pPr>
            <w:rPr>
              <w:rFonts w:cs="Tahoma"/>
            </w:rPr>
          </w:pPr>
          <w:r>
            <w:rPr>
              <w:rFonts w:cs="Tahoma"/>
            </w:rPr>
            <w:t>L</w:t>
          </w:r>
          <w:bookmarkStart w:id="0" w:name="_GoBack"/>
          <w:bookmarkEnd w:id="0"/>
          <w:r>
            <w:rPr>
              <w:rFonts w:cs="Tahoma"/>
            </w:rPr>
            <w:t>ic. Hernán Andrés Herrera Fernández, Lda. Carmen Julia Mazariegos Herrera</w:t>
          </w:r>
        </w:p>
      </w:sdtContent>
    </w:sdt>
    <w:sectPr w:rsidR="00EA4A3E" w:rsidRPr="00095C37" w:rsidSect="00E071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134" w:bottom="1276" w:left="1134" w:header="708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92CF8" w14:textId="77777777" w:rsidR="0067549C" w:rsidRDefault="0067549C" w:rsidP="009B385F">
      <w:r>
        <w:separator/>
      </w:r>
    </w:p>
  </w:endnote>
  <w:endnote w:type="continuationSeparator" w:id="0">
    <w:p w14:paraId="50674FD7" w14:textId="77777777" w:rsidR="0067549C" w:rsidRDefault="0067549C" w:rsidP="009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C10DA" w14:textId="77777777" w:rsidR="007F4C1E" w:rsidRDefault="007F4C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FF81" w14:textId="10D2EAAE" w:rsidR="00E9700E" w:rsidRPr="00E071DD" w:rsidRDefault="00E071DD" w:rsidP="00E071DD">
    <w:pPr>
      <w:pStyle w:val="Piedepgina"/>
      <w:tabs>
        <w:tab w:val="clear" w:pos="4419"/>
        <w:tab w:val="clear" w:pos="8838"/>
        <w:tab w:val="left" w:pos="1065"/>
      </w:tabs>
      <w:jc w:val="center"/>
      <w:rPr>
        <w:rFonts w:ascii="Arial" w:hAnsi="Arial" w:cs="Arial"/>
        <w:sz w:val="16"/>
        <w:szCs w:val="16"/>
      </w:rPr>
    </w:pPr>
    <w:r w:rsidRPr="00E071DD">
      <w:rPr>
        <w:rFonts w:ascii="Arial" w:hAnsi="Arial" w:cs="Arial"/>
        <w:sz w:val="16"/>
        <w:szCs w:val="16"/>
      </w:rPr>
      <w:t>El LNS avala únicamente el contenido del documento original, el manejo de la reproducción es responsabilidad del propietario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E3660" w14:textId="77777777" w:rsidR="007F4C1E" w:rsidRDefault="007F4C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68E5C" w14:textId="77777777" w:rsidR="0067549C" w:rsidRDefault="0067549C" w:rsidP="009B385F">
      <w:r>
        <w:separator/>
      </w:r>
    </w:p>
  </w:footnote>
  <w:footnote w:type="continuationSeparator" w:id="0">
    <w:p w14:paraId="14E03CFC" w14:textId="77777777" w:rsidR="0067549C" w:rsidRDefault="0067549C" w:rsidP="009B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836D4" w14:textId="77777777" w:rsidR="007F4C1E" w:rsidRDefault="007F4C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EFB6D" w14:textId="08C99966" w:rsidR="009B385F" w:rsidRPr="0095426D" w:rsidRDefault="0095426D" w:rsidP="009B385F">
    <w:pPr>
      <w:jc w:val="center"/>
      <w:rPr>
        <w:rFonts w:ascii="Arial" w:eastAsia="Times New Roman" w:hAnsi="Arial" w:cs="Arial"/>
        <w:b/>
        <w:sz w:val="18"/>
        <w:szCs w:val="18"/>
        <w:lang w:val="es-MX" w:eastAsia="es-ES"/>
      </w:rPr>
    </w:pPr>
    <w:r w:rsidRPr="0095426D">
      <w:rPr>
        <w:rFonts w:ascii="Arial" w:eastAsia="Times New Roman" w:hAnsi="Arial" w:cs="Arial"/>
        <w:b/>
        <w:noProof/>
        <w:sz w:val="18"/>
        <w:szCs w:val="18"/>
        <w:lang w:eastAsia="es-GT"/>
      </w:rPr>
      <w:drawing>
        <wp:anchor distT="0" distB="0" distL="114300" distR="114300" simplePos="0" relativeHeight="251659264" behindDoc="1" locked="0" layoutInCell="1" allowOverlap="1" wp14:anchorId="45238ACE" wp14:editId="04535BDB">
          <wp:simplePos x="0" y="0"/>
          <wp:positionH relativeFrom="column">
            <wp:posOffset>-91440</wp:posOffset>
          </wp:positionH>
          <wp:positionV relativeFrom="paragraph">
            <wp:posOffset>-20955</wp:posOffset>
          </wp:positionV>
          <wp:extent cx="762000" cy="1200150"/>
          <wp:effectExtent l="0" t="0" r="0" b="0"/>
          <wp:wrapNone/>
          <wp:docPr id="46" name="Imagen 46" descr="\\lns01\UCREVE\Calidad UCR\Formatos Logo 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ns01\UCREVE\Calidad UCR\Formatos Logo Pequeñ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00E" w:rsidRPr="0095426D">
      <w:rPr>
        <w:rFonts w:ascii="Arial" w:eastAsia="Times New Roman" w:hAnsi="Arial" w:cs="Arial"/>
        <w:b/>
        <w:noProof/>
        <w:sz w:val="18"/>
        <w:szCs w:val="18"/>
        <w:lang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24CB5D" wp14:editId="655302ED">
              <wp:simplePos x="0" y="0"/>
              <wp:positionH relativeFrom="column">
                <wp:posOffset>5704205</wp:posOffset>
              </wp:positionH>
              <wp:positionV relativeFrom="paragraph">
                <wp:posOffset>37465</wp:posOffset>
              </wp:positionV>
              <wp:extent cx="746760" cy="53340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6760" cy="53340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14:paraId="200E3605" w14:textId="77777777" w:rsidR="007F4C1E" w:rsidRDefault="009B385F" w:rsidP="009B385F">
                          <w:pPr>
                            <w:pStyle w:val="NormalWeb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UCR</w:t>
                          </w:r>
                          <w:r w:rsidR="00A3206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F</w:t>
                          </w:r>
                          <w:r w:rsidR="007F4C1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120</w:t>
                          </w:r>
                        </w:p>
                        <w:p w14:paraId="307E930F" w14:textId="6440B751" w:rsidR="009B385F" w:rsidRDefault="007F4C1E" w:rsidP="009B385F">
                          <w:pPr>
                            <w:pStyle w:val="NormalWeb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="009B385F" w:rsidRPr="00402940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ev. 0</w:t>
                          </w:r>
                        </w:p>
                        <w:p w14:paraId="21C58ED2" w14:textId="18D0129B" w:rsidR="007F4C1E" w:rsidRDefault="007F4C1E" w:rsidP="009B385F">
                          <w:pPr>
                            <w:pStyle w:val="NormalWeb"/>
                          </w:pPr>
                          <w:r w:rsidRPr="0095426D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Pág. 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3D88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95426D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3D88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5426D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4CB5D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449.15pt;margin-top:2.95pt;width:58.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" filled="f" stroked="f">
              <v:path arrowok="t"/>
              <v:textbox>
                <w:txbxContent>
                  <w:p w14:paraId="200E3605" w14:textId="77777777" w:rsidR="007F4C1E" w:rsidRDefault="009B385F" w:rsidP="009B385F">
                    <w:pPr>
                      <w:pStyle w:val="NormalWeb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UCR</w:t>
                    </w:r>
                    <w:r w:rsidR="00A3206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F</w:t>
                    </w:r>
                    <w:r w:rsidR="007F4C1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120</w:t>
                    </w:r>
                  </w:p>
                  <w:p w14:paraId="307E930F" w14:textId="6440B751" w:rsidR="009B385F" w:rsidRDefault="007F4C1E" w:rsidP="009B385F">
                    <w:pPr>
                      <w:pStyle w:val="NormalWeb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R</w:t>
                    </w:r>
                    <w:r w:rsidR="009B385F" w:rsidRPr="00402940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"/>
                      </w:rPr>
                      <w:t>ev. 0</w:t>
                    </w:r>
                  </w:p>
                  <w:p w14:paraId="21C58ED2" w14:textId="18D0129B" w:rsidR="007F4C1E" w:rsidRDefault="007F4C1E" w:rsidP="009B385F">
                    <w:pPr>
                      <w:pStyle w:val="NormalWeb"/>
                    </w:pPr>
                    <w:r w:rsidRPr="0095426D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Pág. 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43D8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95426D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43D8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95426D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B385F" w:rsidRPr="0095426D">
      <w:rPr>
        <w:rFonts w:ascii="Arial" w:eastAsia="Times New Roman" w:hAnsi="Arial" w:cs="Arial"/>
        <w:b/>
        <w:sz w:val="18"/>
        <w:szCs w:val="18"/>
        <w:lang w:val="es-MX" w:eastAsia="es-ES"/>
      </w:rPr>
      <w:t>MINISTERIO DE SALUD PÚBLICA Y ASISTENCIA SOCIAL</w:t>
    </w:r>
  </w:p>
  <w:p w14:paraId="49B0744F" w14:textId="77777777" w:rsidR="007F4C1E" w:rsidRDefault="00F75058" w:rsidP="007F4C1E">
    <w:pPr>
      <w:jc w:val="center"/>
      <w:rPr>
        <w:rFonts w:ascii="Arial" w:eastAsia="Times New Roman" w:hAnsi="Arial" w:cs="Arial"/>
        <w:b/>
        <w:sz w:val="18"/>
        <w:szCs w:val="18"/>
        <w:lang w:val="es-MX" w:eastAsia="es-ES"/>
      </w:rPr>
    </w:pPr>
    <w:r w:rsidRPr="0095426D">
      <w:rPr>
        <w:rFonts w:ascii="Arial" w:eastAsia="Times New Roman" w:hAnsi="Arial" w:cs="Arial"/>
        <w:b/>
        <w:sz w:val="18"/>
        <w:szCs w:val="18"/>
        <w:lang w:val="es-MX" w:eastAsia="es-ES"/>
      </w:rPr>
      <w:t>DIRECCIÓN GENERAL DE REGULACIÓN VIGILANCIA Y CONTROL DE LA SALUD</w:t>
    </w:r>
  </w:p>
  <w:p w14:paraId="21C34ED2" w14:textId="116ADAAF" w:rsidR="00E9700E" w:rsidRPr="007F4C1E" w:rsidRDefault="009B385F" w:rsidP="007F4C1E">
    <w:pPr>
      <w:jc w:val="center"/>
      <w:rPr>
        <w:rFonts w:ascii="Arial" w:eastAsia="Times New Roman" w:hAnsi="Arial" w:cs="Arial"/>
        <w:b/>
        <w:sz w:val="18"/>
        <w:szCs w:val="18"/>
        <w:lang w:val="es-MX" w:eastAsia="es-ES"/>
      </w:rPr>
    </w:pPr>
    <w:r w:rsidRPr="0095426D">
      <w:rPr>
        <w:rFonts w:ascii="Arial" w:eastAsia="Times New Roman" w:hAnsi="Arial" w:cs="Arial"/>
        <w:b/>
        <w:sz w:val="18"/>
        <w:szCs w:val="18"/>
        <w:lang w:val="es-MX" w:eastAsia="es-ES"/>
      </w:rPr>
      <w:t>LABORATORIO NACIONAL DE SALUD</w:t>
    </w:r>
  </w:p>
  <w:p w14:paraId="48F028C2" w14:textId="77777777" w:rsidR="009B385F" w:rsidRPr="0095426D" w:rsidRDefault="009B385F" w:rsidP="009B385F">
    <w:pPr>
      <w:jc w:val="center"/>
      <w:rPr>
        <w:rFonts w:ascii="Arial" w:eastAsia="Times New Roman" w:hAnsi="Arial" w:cs="Arial"/>
        <w:b/>
        <w:sz w:val="18"/>
        <w:szCs w:val="16"/>
        <w:lang w:val="es-MX" w:eastAsia="es-ES"/>
      </w:rPr>
    </w:pPr>
    <w:r w:rsidRPr="0095426D">
      <w:rPr>
        <w:rFonts w:ascii="Arial" w:eastAsia="Times New Roman" w:hAnsi="Arial" w:cs="Arial"/>
        <w:b/>
        <w:sz w:val="18"/>
        <w:szCs w:val="16"/>
        <w:lang w:val="es-MX" w:eastAsia="es-ES"/>
      </w:rPr>
      <w:t>UNIDAD CENTRAL DE REFERENCIA PARA LA VIGILANCIA EPIDEMIOLÓGICA</w:t>
    </w:r>
  </w:p>
  <w:p w14:paraId="40588852" w14:textId="77777777" w:rsidR="009B385F" w:rsidRPr="0095426D" w:rsidRDefault="009B385F" w:rsidP="009B385F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  <w:r w:rsidRPr="0095426D">
      <w:rPr>
        <w:rFonts w:ascii="Arial" w:eastAsia="Times New Roman" w:hAnsi="Arial" w:cs="Arial"/>
        <w:b/>
        <w:sz w:val="16"/>
        <w:szCs w:val="16"/>
        <w:lang w:val="es-MX" w:eastAsia="es-ES"/>
      </w:rPr>
      <w:t>Kilómetro 22 Carretera al Pacífico Bárcena, Villa Nueva, Guatemala C.A,</w:t>
    </w:r>
  </w:p>
  <w:p w14:paraId="1F729692" w14:textId="79233A42" w:rsidR="009B385F" w:rsidRPr="0095426D" w:rsidRDefault="009B385F" w:rsidP="009B385F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  <w:r w:rsidRPr="0095426D">
      <w:rPr>
        <w:rFonts w:ascii="Arial" w:eastAsia="Times New Roman" w:hAnsi="Arial" w:cs="Arial"/>
        <w:b/>
        <w:sz w:val="16"/>
        <w:szCs w:val="16"/>
        <w:lang w:val="es-MX" w:eastAsia="es-ES"/>
      </w:rPr>
      <w:t>PBX 6644-0599 EXT. 213, 214, 226, Correo electrónico informacion@lns.gob.gt</w:t>
    </w:r>
    <w:r w:rsidR="007F4C1E">
      <w:rPr>
        <w:rFonts w:ascii="Arial" w:eastAsia="Times New Roman" w:hAnsi="Arial" w:cs="Arial"/>
        <w:b/>
        <w:sz w:val="16"/>
        <w:szCs w:val="16"/>
        <w:lang w:val="es-MX" w:eastAsia="es-ES"/>
      </w:rPr>
      <w:t>||</w:t>
    </w:r>
  </w:p>
  <w:p w14:paraId="0A071E48" w14:textId="77777777" w:rsidR="009B385F" w:rsidRPr="0095426D" w:rsidRDefault="009B385F" w:rsidP="009B385F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</w:p>
  <w:p w14:paraId="4E216F52" w14:textId="77777777" w:rsidR="009B385F" w:rsidRPr="0095426D" w:rsidRDefault="009B385F" w:rsidP="00E81C58">
    <w:pPr>
      <w:jc w:val="center"/>
      <w:rPr>
        <w:rFonts w:ascii="Arial" w:eastAsia="Times New Roman" w:hAnsi="Arial" w:cs="Arial"/>
        <w:b/>
        <w:sz w:val="16"/>
        <w:szCs w:val="16"/>
        <w:lang w:val="es-MX" w:eastAsia="es-ES"/>
      </w:rPr>
    </w:pPr>
  </w:p>
  <w:p w14:paraId="73B87B59" w14:textId="44F4466B" w:rsidR="00E81C58" w:rsidRPr="0095426D" w:rsidRDefault="009B385F" w:rsidP="00F75058">
    <w:pPr>
      <w:jc w:val="center"/>
      <w:rPr>
        <w:rFonts w:ascii="Arial" w:hAnsi="Arial" w:cs="Arial"/>
        <w:b/>
        <w:lang w:eastAsia="es-GT"/>
      </w:rPr>
    </w:pPr>
    <w:r w:rsidRPr="0095426D">
      <w:rPr>
        <w:rFonts w:ascii="Arial" w:hAnsi="Arial" w:cs="Arial"/>
        <w:b/>
        <w:lang w:eastAsia="es-GT"/>
      </w:rPr>
      <w:t>REQUISIT</w:t>
    </w:r>
    <w:r w:rsidR="00A3206C" w:rsidRPr="0095426D">
      <w:rPr>
        <w:rFonts w:ascii="Arial" w:hAnsi="Arial" w:cs="Arial"/>
        <w:b/>
        <w:lang w:eastAsia="es-GT"/>
      </w:rPr>
      <w:t>OS PARA SOLICITUD DE ANÁLISIS</w:t>
    </w:r>
  </w:p>
  <w:p w14:paraId="2F9C8714" w14:textId="77777777" w:rsidR="002D6C8C" w:rsidRPr="00E81C58" w:rsidRDefault="002D6C8C" w:rsidP="00F75058">
    <w:pPr>
      <w:jc w:val="center"/>
      <w:rPr>
        <w:rFonts w:ascii="Arial" w:hAnsi="Arial" w:cs="Arial"/>
        <w:b/>
        <w:lang w:eastAsia="es-G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ACEF9" w14:textId="77777777" w:rsidR="007F4C1E" w:rsidRDefault="007F4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88E"/>
    <w:multiLevelType w:val="hybridMultilevel"/>
    <w:tmpl w:val="9A38044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446EB"/>
    <w:multiLevelType w:val="hybridMultilevel"/>
    <w:tmpl w:val="F5BA9780"/>
    <w:lvl w:ilvl="0" w:tplc="21E4A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568C5"/>
    <w:multiLevelType w:val="hybridMultilevel"/>
    <w:tmpl w:val="8250E03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60ABE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32734E"/>
    <w:multiLevelType w:val="multilevel"/>
    <w:tmpl w:val="665A01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A2A478A"/>
    <w:multiLevelType w:val="multilevel"/>
    <w:tmpl w:val="972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644A35"/>
    <w:multiLevelType w:val="multilevel"/>
    <w:tmpl w:val="1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A1F726C"/>
    <w:multiLevelType w:val="multilevel"/>
    <w:tmpl w:val="BBBCC52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E3403A"/>
    <w:multiLevelType w:val="multilevel"/>
    <w:tmpl w:val="636C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5F"/>
    <w:rsid w:val="00037684"/>
    <w:rsid w:val="00053E30"/>
    <w:rsid w:val="00075B1B"/>
    <w:rsid w:val="0007742E"/>
    <w:rsid w:val="00095C37"/>
    <w:rsid w:val="000B6649"/>
    <w:rsid w:val="000D2D39"/>
    <w:rsid w:val="000D353C"/>
    <w:rsid w:val="001013C3"/>
    <w:rsid w:val="0010674A"/>
    <w:rsid w:val="001140FF"/>
    <w:rsid w:val="00116BEC"/>
    <w:rsid w:val="001648F2"/>
    <w:rsid w:val="00165AB5"/>
    <w:rsid w:val="00171976"/>
    <w:rsid w:val="001722C8"/>
    <w:rsid w:val="00187A7A"/>
    <w:rsid w:val="00190E89"/>
    <w:rsid w:val="001960D7"/>
    <w:rsid w:val="001D39FA"/>
    <w:rsid w:val="001D6FF7"/>
    <w:rsid w:val="00220BEB"/>
    <w:rsid w:val="002308E7"/>
    <w:rsid w:val="0026773F"/>
    <w:rsid w:val="00282287"/>
    <w:rsid w:val="00283102"/>
    <w:rsid w:val="002A2A38"/>
    <w:rsid w:val="002D1376"/>
    <w:rsid w:val="002D6C8C"/>
    <w:rsid w:val="002E5878"/>
    <w:rsid w:val="00312850"/>
    <w:rsid w:val="00324AFA"/>
    <w:rsid w:val="003532B5"/>
    <w:rsid w:val="00371CA9"/>
    <w:rsid w:val="003C0DC9"/>
    <w:rsid w:val="00416B11"/>
    <w:rsid w:val="0042544C"/>
    <w:rsid w:val="00445EA4"/>
    <w:rsid w:val="00456270"/>
    <w:rsid w:val="004678A1"/>
    <w:rsid w:val="004A12AA"/>
    <w:rsid w:val="004A2A0B"/>
    <w:rsid w:val="004C4B97"/>
    <w:rsid w:val="004F3B91"/>
    <w:rsid w:val="00503531"/>
    <w:rsid w:val="0056478A"/>
    <w:rsid w:val="005A307C"/>
    <w:rsid w:val="005A5173"/>
    <w:rsid w:val="005C65B1"/>
    <w:rsid w:val="005E425D"/>
    <w:rsid w:val="005F61DE"/>
    <w:rsid w:val="0061351B"/>
    <w:rsid w:val="006412F3"/>
    <w:rsid w:val="00643D88"/>
    <w:rsid w:val="0067549C"/>
    <w:rsid w:val="00691791"/>
    <w:rsid w:val="006C010E"/>
    <w:rsid w:val="006C1183"/>
    <w:rsid w:val="006F5F74"/>
    <w:rsid w:val="00757FD0"/>
    <w:rsid w:val="00771D6A"/>
    <w:rsid w:val="007A1403"/>
    <w:rsid w:val="007C5CFD"/>
    <w:rsid w:val="007E112D"/>
    <w:rsid w:val="007F4C1E"/>
    <w:rsid w:val="0085101B"/>
    <w:rsid w:val="00872495"/>
    <w:rsid w:val="008E0D9F"/>
    <w:rsid w:val="008E5A28"/>
    <w:rsid w:val="008F69CC"/>
    <w:rsid w:val="0095426D"/>
    <w:rsid w:val="0095666F"/>
    <w:rsid w:val="009653C5"/>
    <w:rsid w:val="009864AF"/>
    <w:rsid w:val="009B385F"/>
    <w:rsid w:val="009C3C6D"/>
    <w:rsid w:val="00A01DEF"/>
    <w:rsid w:val="00A301E3"/>
    <w:rsid w:val="00A3206C"/>
    <w:rsid w:val="00A33169"/>
    <w:rsid w:val="00A35702"/>
    <w:rsid w:val="00AB731B"/>
    <w:rsid w:val="00AC2B34"/>
    <w:rsid w:val="00B004CC"/>
    <w:rsid w:val="00B14E91"/>
    <w:rsid w:val="00B839F5"/>
    <w:rsid w:val="00B84ECD"/>
    <w:rsid w:val="00BD3BF3"/>
    <w:rsid w:val="00BE775E"/>
    <w:rsid w:val="00C11159"/>
    <w:rsid w:val="00C34DDA"/>
    <w:rsid w:val="00CA48EC"/>
    <w:rsid w:val="00CD6F41"/>
    <w:rsid w:val="00CF3A75"/>
    <w:rsid w:val="00D425C4"/>
    <w:rsid w:val="00D768D0"/>
    <w:rsid w:val="00D7731B"/>
    <w:rsid w:val="00D868EF"/>
    <w:rsid w:val="00D90A61"/>
    <w:rsid w:val="00DB5F75"/>
    <w:rsid w:val="00DD20F5"/>
    <w:rsid w:val="00DD5BF6"/>
    <w:rsid w:val="00DF40DB"/>
    <w:rsid w:val="00DF6164"/>
    <w:rsid w:val="00E03F67"/>
    <w:rsid w:val="00E071DD"/>
    <w:rsid w:val="00E81C58"/>
    <w:rsid w:val="00E9700E"/>
    <w:rsid w:val="00EA4A3E"/>
    <w:rsid w:val="00EB5128"/>
    <w:rsid w:val="00EB7C99"/>
    <w:rsid w:val="00EE3B65"/>
    <w:rsid w:val="00F003F2"/>
    <w:rsid w:val="00F04A78"/>
    <w:rsid w:val="00F14DCE"/>
    <w:rsid w:val="00F75058"/>
    <w:rsid w:val="00F873D3"/>
    <w:rsid w:val="00FA04AA"/>
    <w:rsid w:val="00FA5B5F"/>
    <w:rsid w:val="00FB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089A84"/>
  <w15:chartTrackingRefBased/>
  <w15:docId w15:val="{194DE3E3-55B6-4E16-BB2E-997378AF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84"/>
    <w:pPr>
      <w:spacing w:after="0" w:line="240" w:lineRule="auto"/>
      <w:jc w:val="both"/>
    </w:pPr>
    <w:rPr>
      <w:rFonts w:ascii="Tahoma" w:hAnsi="Tahoma"/>
    </w:rPr>
  </w:style>
  <w:style w:type="paragraph" w:styleId="Ttulo1">
    <w:name w:val="heading 1"/>
    <w:basedOn w:val="Normal"/>
    <w:next w:val="Normal"/>
    <w:link w:val="Ttulo1Car"/>
    <w:uiPriority w:val="9"/>
    <w:qFormat/>
    <w:rsid w:val="00037684"/>
    <w:pPr>
      <w:keepNext/>
      <w:keepLines/>
      <w:numPr>
        <w:numId w:val="6"/>
      </w:numPr>
      <w:ind w:right="17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7684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7684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7684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7684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7684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7684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7684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7684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8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85F"/>
  </w:style>
  <w:style w:type="paragraph" w:styleId="Piedepgina">
    <w:name w:val="footer"/>
    <w:basedOn w:val="Normal"/>
    <w:link w:val="PiedepginaCar"/>
    <w:uiPriority w:val="99"/>
    <w:unhideWhenUsed/>
    <w:rsid w:val="009B38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85F"/>
  </w:style>
  <w:style w:type="paragraph" w:styleId="NormalWeb">
    <w:name w:val="Normal (Web)"/>
    <w:basedOn w:val="Normal"/>
    <w:uiPriority w:val="99"/>
    <w:semiHidden/>
    <w:unhideWhenUsed/>
    <w:rsid w:val="009B385F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E8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1C5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37684"/>
    <w:rPr>
      <w:rFonts w:ascii="Tahoma" w:eastAsiaTheme="majorEastAsia" w:hAnsi="Tahoma" w:cstheme="majorBidi"/>
      <w:b/>
      <w:color w:val="000000" w:themeColor="tex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37684"/>
    <w:rPr>
      <w:rFonts w:ascii="Tahoma" w:eastAsiaTheme="majorEastAsia" w:hAnsi="Tahoma" w:cstheme="majorBidi"/>
      <w:b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76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76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76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76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76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76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76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1140F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750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50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5058"/>
    <w:rPr>
      <w:rFonts w:ascii="Tahoma" w:hAnsi="Tahom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50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5058"/>
    <w:rPr>
      <w:rFonts w:ascii="Tahoma" w:hAnsi="Tahom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0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0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4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C0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5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1550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2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53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46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5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847672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47778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49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8399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8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25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34909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107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99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2385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9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26166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4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78175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32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4088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21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15131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18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32651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3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73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72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5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11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37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90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042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11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79896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6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62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9111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69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9188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53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059767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9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76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571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17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15542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1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627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1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30620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144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93126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07399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938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05281">
          <w:marLeft w:val="0"/>
          <w:marRight w:val="0"/>
          <w:marTop w:val="0"/>
          <w:marBottom w:val="0"/>
          <w:divBdr>
            <w:top w:val="single" w:sz="2" w:space="8" w:color="005EAA"/>
            <w:left w:val="single" w:sz="24" w:space="6" w:color="FFFFFF"/>
            <w:bottom w:val="dashed" w:sz="6" w:space="8" w:color="E0E0E0"/>
            <w:right w:val="none" w:sz="0" w:space="0" w:color="auto"/>
          </w:divBdr>
        </w:div>
      </w:divsChild>
    </w:div>
    <w:div w:id="1275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3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4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25043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7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87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6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842061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93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13048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40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17938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11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0601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8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01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63941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29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193744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0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0954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42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75830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65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26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14592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81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93726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58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67473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9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335822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2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07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354075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90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22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4003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89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6091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6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23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43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38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14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06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642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04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655659">
                                                              <w:marLeft w:val="27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90873">
          <w:marLeft w:val="0"/>
          <w:marRight w:val="0"/>
          <w:marTop w:val="0"/>
          <w:marBottom w:val="0"/>
          <w:divBdr>
            <w:top w:val="single" w:sz="2" w:space="8" w:color="005EAA"/>
            <w:left w:val="single" w:sz="24" w:space="6" w:color="FFFFFF"/>
            <w:bottom w:val="dashed" w:sz="6" w:space="8" w:color="E0E0E0"/>
            <w:right w:val="none" w:sz="0" w:space="0" w:color="auto"/>
          </w:divBdr>
        </w:div>
        <w:div w:id="1281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7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356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575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10023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2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960533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661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teriologia.ucreve@lns.gob.g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cteriologia.ucreve@lns.gob.g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6344-431E-4179-8DD0-95062D4C9674}"/>
      </w:docPartPr>
      <w:docPartBody>
        <w:p w:rsidR="00023CC5" w:rsidRDefault="008E69EF">
          <w:r w:rsidRPr="003C1F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3D7D119EDD4BD7A757A4118177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DFEF-0D4E-45A3-BDD8-544C5EA0D279}"/>
      </w:docPartPr>
      <w:docPartBody>
        <w:p w:rsidR="000A02FB" w:rsidRDefault="00257AE0" w:rsidP="00257AE0">
          <w:pPr>
            <w:pStyle w:val="623D7D119EDD4BD7A757A4118177ED17"/>
          </w:pPr>
          <w:r w:rsidRPr="003C1F2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B50EC10C6746D08E88BBFD8800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CC94-76FB-448E-BC03-598F73F9AA21}"/>
      </w:docPartPr>
      <w:docPartBody>
        <w:p w:rsidR="003C477C" w:rsidRDefault="00F50C14" w:rsidP="00F50C14">
          <w:pPr>
            <w:pStyle w:val="E2B50EC10C6746D08E88BBFD88007B51"/>
          </w:pPr>
          <w:r w:rsidRPr="003C1F2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EF"/>
    <w:rsid w:val="00023CC5"/>
    <w:rsid w:val="000A02FB"/>
    <w:rsid w:val="000A2307"/>
    <w:rsid w:val="00165009"/>
    <w:rsid w:val="001C49EB"/>
    <w:rsid w:val="001F39D1"/>
    <w:rsid w:val="002212D6"/>
    <w:rsid w:val="00257AE0"/>
    <w:rsid w:val="0035002D"/>
    <w:rsid w:val="003C477C"/>
    <w:rsid w:val="004E31DA"/>
    <w:rsid w:val="00545B45"/>
    <w:rsid w:val="00874079"/>
    <w:rsid w:val="008E69EF"/>
    <w:rsid w:val="009027C9"/>
    <w:rsid w:val="00992920"/>
    <w:rsid w:val="00AD63D3"/>
    <w:rsid w:val="00AE0292"/>
    <w:rsid w:val="00BC7D6A"/>
    <w:rsid w:val="00CD0E8A"/>
    <w:rsid w:val="00DE52B8"/>
    <w:rsid w:val="00F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0C14"/>
    <w:rPr>
      <w:color w:val="808080"/>
    </w:rPr>
  </w:style>
  <w:style w:type="paragraph" w:customStyle="1" w:styleId="86F3468EC3C1464B80460E6E18854CB3">
    <w:name w:val="86F3468EC3C1464B80460E6E18854CB3"/>
    <w:rsid w:val="008E69EF"/>
  </w:style>
  <w:style w:type="paragraph" w:customStyle="1" w:styleId="6B9662BB5C7C4CA287E437D68E2500C7">
    <w:name w:val="6B9662BB5C7C4CA287E437D68E2500C7"/>
    <w:rsid w:val="008E69EF"/>
  </w:style>
  <w:style w:type="paragraph" w:customStyle="1" w:styleId="C0506175354D4C93A91A9C058522E58B">
    <w:name w:val="C0506175354D4C93A91A9C058522E58B"/>
    <w:rsid w:val="009027C9"/>
  </w:style>
  <w:style w:type="paragraph" w:customStyle="1" w:styleId="F30620445EFD43B5B44DD4E0E9A22737">
    <w:name w:val="F30620445EFD43B5B44DD4E0E9A22737"/>
    <w:rsid w:val="009027C9"/>
  </w:style>
  <w:style w:type="paragraph" w:customStyle="1" w:styleId="623D7D119EDD4BD7A757A4118177ED17">
    <w:name w:val="623D7D119EDD4BD7A757A4118177ED17"/>
    <w:rsid w:val="00257AE0"/>
  </w:style>
  <w:style w:type="paragraph" w:customStyle="1" w:styleId="CE2861A5E1424867826604BF93BB5F05">
    <w:name w:val="CE2861A5E1424867826604BF93BB5F05"/>
    <w:rsid w:val="00257AE0"/>
  </w:style>
  <w:style w:type="paragraph" w:customStyle="1" w:styleId="006688A6656C4BABA27D383242FCFA32">
    <w:name w:val="006688A6656C4BABA27D383242FCFA32"/>
    <w:rsid w:val="00F50C14"/>
  </w:style>
  <w:style w:type="paragraph" w:customStyle="1" w:styleId="E2B50EC10C6746D08E88BBFD88007B51">
    <w:name w:val="E2B50EC10C6746D08E88BBFD88007B51"/>
    <w:rsid w:val="00F50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4563-314C-48C5-8522-9FF8FEE3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Leal</dc:creator>
  <cp:keywords/>
  <dc:description/>
  <cp:lastModifiedBy>Bacteriologia 2019</cp:lastModifiedBy>
  <cp:revision>17</cp:revision>
  <cp:lastPrinted>2019-10-16T16:19:00Z</cp:lastPrinted>
  <dcterms:created xsi:type="dcterms:W3CDTF">2019-11-12T21:58:00Z</dcterms:created>
  <dcterms:modified xsi:type="dcterms:W3CDTF">2021-01-11T17:38:00Z</dcterms:modified>
</cp:coreProperties>
</file>